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B9093" w14:textId="77777777" w:rsidR="00F466B6" w:rsidRDefault="00F466B6" w:rsidP="00F466B6"/>
    <w:p w14:paraId="59D61C43" w14:textId="77777777" w:rsidR="00F466B6" w:rsidRDefault="00F466B6" w:rsidP="00F466B6">
      <w:pPr>
        <w:jc w:val="center"/>
      </w:pPr>
    </w:p>
    <w:p w14:paraId="06070D69" w14:textId="77777777" w:rsidR="00F466B6" w:rsidRDefault="00F466B6" w:rsidP="00F466B6">
      <w:pPr>
        <w:jc w:val="center"/>
      </w:pPr>
    </w:p>
    <w:p w14:paraId="579A2B2B" w14:textId="77777777" w:rsidR="00F466B6" w:rsidRDefault="00F466B6" w:rsidP="00F466B6">
      <w:pPr>
        <w:jc w:val="center"/>
      </w:pPr>
    </w:p>
    <w:p w14:paraId="5076E909" w14:textId="271A3D53" w:rsidR="00F466B6" w:rsidRPr="008C3A2B" w:rsidRDefault="00F466B6" w:rsidP="00F466B6">
      <w:pPr>
        <w:pStyle w:val="Heading6"/>
        <w:jc w:val="center"/>
        <w:rPr>
          <w:sz w:val="32"/>
        </w:rPr>
      </w:pPr>
      <w:bookmarkStart w:id="0" w:name="_Hlk5176191"/>
      <w:r w:rsidRPr="008C3A2B">
        <w:rPr>
          <w:sz w:val="32"/>
        </w:rPr>
        <w:t>Type 2 Diabetes and its Prevalence in the Youth Population</w:t>
      </w:r>
    </w:p>
    <w:p w14:paraId="7CD6E4FE" w14:textId="77777777" w:rsidR="00F466B6" w:rsidRDefault="00F466B6" w:rsidP="00F466B6">
      <w:pPr>
        <w:pStyle w:val="Heading6"/>
        <w:jc w:val="center"/>
        <w:rPr>
          <w:sz w:val="32"/>
        </w:rPr>
      </w:pPr>
    </w:p>
    <w:p w14:paraId="5B1BE599" w14:textId="77777777" w:rsidR="00F466B6" w:rsidRDefault="00F466B6" w:rsidP="00F466B6">
      <w:pPr>
        <w:jc w:val="center"/>
        <w:rPr>
          <w:sz w:val="36"/>
        </w:rPr>
      </w:pPr>
    </w:p>
    <w:p w14:paraId="58440C33" w14:textId="77777777" w:rsidR="00F466B6" w:rsidRDefault="00F466B6" w:rsidP="00F466B6">
      <w:pPr>
        <w:jc w:val="center"/>
        <w:rPr>
          <w:sz w:val="28"/>
        </w:rPr>
      </w:pPr>
    </w:p>
    <w:p w14:paraId="4594F6C4" w14:textId="06E40587" w:rsidR="00F466B6" w:rsidRDefault="00F466B6" w:rsidP="00F466B6">
      <w:pPr>
        <w:pStyle w:val="Heading1"/>
        <w:jc w:val="center"/>
      </w:pPr>
      <w:r>
        <w:t>Honors Thesi</w:t>
      </w:r>
      <w:r w:rsidR="006C2E3E">
        <w:t>s</w:t>
      </w:r>
      <w:bookmarkStart w:id="1" w:name="_GoBack"/>
      <w:bookmarkEnd w:id="1"/>
    </w:p>
    <w:p w14:paraId="7ECB88CD" w14:textId="77777777" w:rsidR="00F466B6" w:rsidRDefault="00F466B6" w:rsidP="00F466B6">
      <w:pPr>
        <w:jc w:val="center"/>
      </w:pPr>
    </w:p>
    <w:p w14:paraId="614C2B3D" w14:textId="77777777" w:rsidR="00F466B6" w:rsidRDefault="00F466B6" w:rsidP="00F466B6">
      <w:pPr>
        <w:jc w:val="center"/>
      </w:pPr>
    </w:p>
    <w:p w14:paraId="4223AC49" w14:textId="77777777" w:rsidR="00F466B6" w:rsidRDefault="00F466B6" w:rsidP="00F466B6">
      <w:pPr>
        <w:pStyle w:val="Heading6"/>
        <w:spacing w:before="0"/>
        <w:jc w:val="center"/>
      </w:pPr>
      <w:r>
        <w:t>Presented in Partial Fulfillment of the Requirements</w:t>
      </w:r>
    </w:p>
    <w:p w14:paraId="6D954049" w14:textId="5A503EB7" w:rsidR="00F466B6" w:rsidRDefault="00F466B6" w:rsidP="00F466B6">
      <w:pPr>
        <w:pStyle w:val="Heading6"/>
        <w:spacing w:before="0"/>
        <w:jc w:val="center"/>
      </w:pPr>
      <w:r>
        <w:t>For the Degree of Bachelor of Science</w:t>
      </w:r>
      <w:r w:rsidR="00BC307C">
        <w:t xml:space="preserve"> in Sport and Movement Science</w:t>
      </w:r>
      <w:r>
        <w:br/>
      </w:r>
    </w:p>
    <w:p w14:paraId="11D03392" w14:textId="77777777" w:rsidR="00F466B6" w:rsidRDefault="00F466B6" w:rsidP="00F466B6">
      <w:pPr>
        <w:jc w:val="center"/>
        <w:rPr>
          <w:sz w:val="28"/>
        </w:rPr>
      </w:pPr>
      <w:r>
        <w:rPr>
          <w:sz w:val="28"/>
        </w:rPr>
        <w:t>In the School of Sport and Movement Science</w:t>
      </w:r>
    </w:p>
    <w:p w14:paraId="7B573609" w14:textId="77777777" w:rsidR="00F466B6" w:rsidRDefault="00F466B6" w:rsidP="00F466B6">
      <w:pPr>
        <w:jc w:val="center"/>
        <w:rPr>
          <w:sz w:val="28"/>
        </w:rPr>
      </w:pPr>
      <w:r>
        <w:rPr>
          <w:sz w:val="28"/>
        </w:rPr>
        <w:t>at Salem State University</w:t>
      </w:r>
    </w:p>
    <w:p w14:paraId="5BC0FAD8" w14:textId="77777777" w:rsidR="00F466B6" w:rsidRDefault="00F466B6" w:rsidP="00F466B6">
      <w:pPr>
        <w:jc w:val="center"/>
        <w:rPr>
          <w:sz w:val="28"/>
        </w:rPr>
      </w:pPr>
    </w:p>
    <w:p w14:paraId="156408D0" w14:textId="77777777" w:rsidR="00F466B6" w:rsidRDefault="00F466B6" w:rsidP="00F466B6">
      <w:pPr>
        <w:jc w:val="center"/>
        <w:rPr>
          <w:sz w:val="28"/>
        </w:rPr>
      </w:pPr>
    </w:p>
    <w:p w14:paraId="39B2CCF5" w14:textId="77777777" w:rsidR="00F466B6" w:rsidRDefault="00F466B6" w:rsidP="00F466B6">
      <w:pPr>
        <w:jc w:val="center"/>
        <w:rPr>
          <w:sz w:val="28"/>
        </w:rPr>
      </w:pPr>
    </w:p>
    <w:p w14:paraId="1B6DB217" w14:textId="77777777" w:rsidR="00F466B6" w:rsidRDefault="00F466B6" w:rsidP="00F466B6">
      <w:pPr>
        <w:jc w:val="center"/>
        <w:rPr>
          <w:sz w:val="28"/>
        </w:rPr>
      </w:pPr>
      <w:r>
        <w:rPr>
          <w:sz w:val="28"/>
        </w:rPr>
        <w:t>By</w:t>
      </w:r>
    </w:p>
    <w:p w14:paraId="5A55E316" w14:textId="77777777" w:rsidR="00F466B6" w:rsidRDefault="00F466B6" w:rsidP="00F466B6">
      <w:pPr>
        <w:jc w:val="center"/>
        <w:rPr>
          <w:sz w:val="28"/>
        </w:rPr>
      </w:pPr>
    </w:p>
    <w:p w14:paraId="2BF5AED1" w14:textId="77777777" w:rsidR="00F466B6" w:rsidRDefault="00F466B6" w:rsidP="00F466B6">
      <w:pPr>
        <w:jc w:val="center"/>
        <w:rPr>
          <w:sz w:val="28"/>
        </w:rPr>
      </w:pPr>
      <w:r>
        <w:rPr>
          <w:sz w:val="28"/>
        </w:rPr>
        <w:t>Hannah Johnston</w:t>
      </w:r>
    </w:p>
    <w:p w14:paraId="0B404A04" w14:textId="77777777" w:rsidR="00F466B6" w:rsidRDefault="00F466B6" w:rsidP="00F466B6">
      <w:pPr>
        <w:jc w:val="center"/>
        <w:rPr>
          <w:sz w:val="28"/>
        </w:rPr>
      </w:pPr>
    </w:p>
    <w:p w14:paraId="3C6436DF" w14:textId="77777777" w:rsidR="00F466B6" w:rsidRDefault="00F466B6" w:rsidP="00F466B6">
      <w:pPr>
        <w:jc w:val="center"/>
        <w:rPr>
          <w:sz w:val="28"/>
        </w:rPr>
      </w:pPr>
    </w:p>
    <w:p w14:paraId="6B99E46C" w14:textId="77777777" w:rsidR="00F466B6" w:rsidRDefault="00F466B6" w:rsidP="00F466B6">
      <w:pPr>
        <w:jc w:val="center"/>
        <w:rPr>
          <w:sz w:val="28"/>
        </w:rPr>
      </w:pPr>
    </w:p>
    <w:p w14:paraId="09DCF428" w14:textId="77777777" w:rsidR="00F466B6" w:rsidRDefault="00F466B6" w:rsidP="00F466B6">
      <w:pPr>
        <w:jc w:val="center"/>
        <w:rPr>
          <w:sz w:val="28"/>
        </w:rPr>
      </w:pPr>
      <w:r>
        <w:rPr>
          <w:sz w:val="28"/>
        </w:rPr>
        <w:t>Dr. Heidi Fuller</w:t>
      </w:r>
    </w:p>
    <w:p w14:paraId="7C8F4BD0" w14:textId="77777777" w:rsidR="00F466B6" w:rsidRDefault="00F466B6" w:rsidP="00F466B6">
      <w:pPr>
        <w:jc w:val="center"/>
        <w:rPr>
          <w:sz w:val="28"/>
        </w:rPr>
      </w:pPr>
      <w:r>
        <w:rPr>
          <w:sz w:val="28"/>
        </w:rPr>
        <w:t>Faculty Advisor</w:t>
      </w:r>
    </w:p>
    <w:p w14:paraId="205C6DFD" w14:textId="77777777" w:rsidR="00F466B6" w:rsidRDefault="00F466B6" w:rsidP="00F466B6">
      <w:pPr>
        <w:jc w:val="center"/>
        <w:rPr>
          <w:sz w:val="28"/>
        </w:rPr>
      </w:pPr>
      <w:r>
        <w:rPr>
          <w:sz w:val="28"/>
        </w:rPr>
        <w:t>Department of Sport and Movement Science</w:t>
      </w:r>
    </w:p>
    <w:p w14:paraId="14F44D77" w14:textId="77777777" w:rsidR="00F466B6" w:rsidRDefault="00F466B6" w:rsidP="00F466B6">
      <w:pPr>
        <w:jc w:val="center"/>
        <w:rPr>
          <w:sz w:val="28"/>
        </w:rPr>
      </w:pPr>
    </w:p>
    <w:p w14:paraId="7B4C9DCD" w14:textId="77777777" w:rsidR="00F466B6" w:rsidRDefault="00F466B6" w:rsidP="00F466B6">
      <w:pPr>
        <w:jc w:val="center"/>
        <w:rPr>
          <w:sz w:val="28"/>
        </w:rPr>
      </w:pPr>
    </w:p>
    <w:p w14:paraId="454EBDEE" w14:textId="77777777" w:rsidR="00F466B6" w:rsidRDefault="00F466B6" w:rsidP="00F466B6">
      <w:pPr>
        <w:jc w:val="center"/>
        <w:rPr>
          <w:sz w:val="28"/>
        </w:rPr>
      </w:pPr>
    </w:p>
    <w:p w14:paraId="78D9220F" w14:textId="77777777" w:rsidR="00F466B6" w:rsidRDefault="00F466B6" w:rsidP="00F466B6">
      <w:pPr>
        <w:jc w:val="center"/>
        <w:rPr>
          <w:sz w:val="28"/>
        </w:rPr>
      </w:pPr>
      <w:r>
        <w:rPr>
          <w:sz w:val="28"/>
        </w:rPr>
        <w:t>***</w:t>
      </w:r>
    </w:p>
    <w:p w14:paraId="3CFC880B" w14:textId="77777777" w:rsidR="00F466B6" w:rsidRDefault="00F466B6" w:rsidP="00F466B6">
      <w:pPr>
        <w:jc w:val="center"/>
        <w:rPr>
          <w:sz w:val="28"/>
        </w:rPr>
      </w:pPr>
    </w:p>
    <w:p w14:paraId="3EFBEBBB" w14:textId="77777777" w:rsidR="00F466B6" w:rsidRDefault="00F466B6" w:rsidP="00F466B6">
      <w:pPr>
        <w:jc w:val="center"/>
        <w:rPr>
          <w:sz w:val="28"/>
        </w:rPr>
      </w:pPr>
      <w:r>
        <w:rPr>
          <w:sz w:val="28"/>
        </w:rPr>
        <w:t>Commonwealth Honors Program</w:t>
      </w:r>
    </w:p>
    <w:p w14:paraId="618F47B0" w14:textId="77777777" w:rsidR="00F466B6" w:rsidRDefault="00F466B6" w:rsidP="00F466B6">
      <w:pPr>
        <w:jc w:val="center"/>
        <w:rPr>
          <w:sz w:val="28"/>
        </w:rPr>
      </w:pPr>
      <w:r>
        <w:rPr>
          <w:sz w:val="28"/>
        </w:rPr>
        <w:t>Salem State University</w:t>
      </w:r>
    </w:p>
    <w:p w14:paraId="50BE1436" w14:textId="77777777" w:rsidR="00F466B6" w:rsidRPr="001B63E1" w:rsidRDefault="00F466B6" w:rsidP="00F466B6">
      <w:pPr>
        <w:jc w:val="center"/>
      </w:pPr>
      <w:r>
        <w:rPr>
          <w:sz w:val="28"/>
        </w:rPr>
        <w:t>2019</w:t>
      </w:r>
      <w:bookmarkEnd w:id="0"/>
    </w:p>
    <w:p w14:paraId="287A253F" w14:textId="77777777" w:rsidR="00381CEC" w:rsidRDefault="00381CEC" w:rsidP="00242BA7">
      <w:pPr>
        <w:jc w:val="center"/>
        <w:rPr>
          <w:color w:val="000000"/>
        </w:rPr>
      </w:pPr>
    </w:p>
    <w:p w14:paraId="4CB896D1" w14:textId="77777777" w:rsidR="00381CEC" w:rsidRDefault="00381CEC">
      <w:pPr>
        <w:spacing w:after="160" w:line="259" w:lineRule="auto"/>
        <w:rPr>
          <w:color w:val="000000"/>
        </w:rPr>
      </w:pPr>
      <w:r>
        <w:rPr>
          <w:color w:val="000000"/>
        </w:rPr>
        <w:br w:type="page"/>
      </w:r>
    </w:p>
    <w:p w14:paraId="68D5AF1A" w14:textId="2DA4758C" w:rsidR="00112B4A" w:rsidRPr="00112B4A" w:rsidRDefault="00242BA7" w:rsidP="00112B4A">
      <w:pPr>
        <w:jc w:val="center"/>
        <w:rPr>
          <w:color w:val="000000"/>
        </w:rPr>
      </w:pPr>
      <w:r w:rsidRPr="00AF725B">
        <w:rPr>
          <w:color w:val="000000"/>
        </w:rPr>
        <w:lastRenderedPageBreak/>
        <w:t>Table of Content</w:t>
      </w:r>
      <w:r w:rsidR="007F129A" w:rsidRPr="00AF725B">
        <w:rPr>
          <w:color w:val="000000"/>
        </w:rPr>
        <w:t>s</w:t>
      </w:r>
    </w:p>
    <w:p w14:paraId="2A345EB2" w14:textId="471E19EF" w:rsidR="00242BA7" w:rsidRDefault="00242BA7" w:rsidP="00242BA7">
      <w:pPr>
        <w:jc w:val="center"/>
        <w:rPr>
          <w:color w:val="000000"/>
        </w:rPr>
      </w:pPr>
    </w:p>
    <w:p w14:paraId="5A40A613" w14:textId="7D30186A" w:rsidR="007F129A" w:rsidRDefault="007F129A" w:rsidP="00242BA7">
      <w:pPr>
        <w:jc w:val="center"/>
        <w:rPr>
          <w:color w:val="000000"/>
        </w:rPr>
      </w:pPr>
    </w:p>
    <w:p w14:paraId="06F562E1" w14:textId="6D764F4B" w:rsidR="00E200EC" w:rsidRDefault="00E200EC" w:rsidP="00E200EC">
      <w:pPr>
        <w:ind w:firstLine="720"/>
      </w:pPr>
      <w:r>
        <w:t>Acknowledgments. . . . . . . . . . . . . . . . . . . . . . . . . . . . . . . . . . . . . . . . . . . . . . . . . . i</w:t>
      </w:r>
      <w:r w:rsidR="00FB2D85">
        <w:t>ii</w:t>
      </w:r>
    </w:p>
    <w:p w14:paraId="0EDEFD6D" w14:textId="77777777" w:rsidR="00E200EC" w:rsidRDefault="00E200EC" w:rsidP="00E200EC"/>
    <w:p w14:paraId="28477B7A" w14:textId="4274341A" w:rsidR="002B1742" w:rsidRDefault="002B1742" w:rsidP="002B1742">
      <w:pPr>
        <w:ind w:firstLine="720"/>
      </w:pPr>
      <w:r>
        <w:t>Abstract . . . . . . . . . . . . . . . . . . . . . . . . . . . . . . . . . . . . . . . . . . . . . . . . . . . . . . . . . .</w:t>
      </w:r>
      <w:r w:rsidR="00B61CDC">
        <w:t>i</w:t>
      </w:r>
      <w:r w:rsidR="00FB2D85">
        <w:t>v</w:t>
      </w:r>
    </w:p>
    <w:p w14:paraId="65FFA72C" w14:textId="77DE3DF2" w:rsidR="002B1742" w:rsidRDefault="002B1742" w:rsidP="006F7AAC"/>
    <w:p w14:paraId="727C8184" w14:textId="0490E559" w:rsidR="00A72754" w:rsidRDefault="00A72754" w:rsidP="002B1742">
      <w:pPr>
        <w:ind w:firstLine="720"/>
      </w:pPr>
      <w:r>
        <w:t xml:space="preserve">Introduction . . . . . . . . . . . . . . . . . . . . . . . . . . . . . . . . . . . . . . . . . . . . . . . . . . . . . . </w:t>
      </w:r>
      <w:r w:rsidR="002B1742">
        <w:t>.</w:t>
      </w:r>
      <w:r w:rsidR="003820D9">
        <w:t>v</w:t>
      </w:r>
    </w:p>
    <w:p w14:paraId="0B447A3A" w14:textId="77777777" w:rsidR="00747A19" w:rsidRDefault="00747A19" w:rsidP="00A72754"/>
    <w:p w14:paraId="10B7E794" w14:textId="0E7F561A" w:rsidR="003F2307" w:rsidRDefault="00B52167" w:rsidP="00B52167">
      <w:pPr>
        <w:spacing w:line="480" w:lineRule="auto"/>
        <w:ind w:left="720"/>
        <w:textAlignment w:val="baseline"/>
      </w:pPr>
      <w:r w:rsidRPr="00B52167">
        <w:rPr>
          <w:bCs/>
          <w:color w:val="000000"/>
        </w:rPr>
        <w:t>Increasing Prevalence in Type 2 Diabetes</w:t>
      </w:r>
      <w:r w:rsidR="003F2307">
        <w:t xml:space="preserve"> . . . . . . . . . . . . . . . . . . . . . . . . . . . . .</w:t>
      </w:r>
      <w:r w:rsidR="003F2307" w:rsidRPr="00521CA0">
        <w:t xml:space="preserve"> </w:t>
      </w:r>
      <w:r w:rsidR="003F2307">
        <w:t>. .</w:t>
      </w:r>
      <w:r w:rsidR="00DE5FE5">
        <w:t xml:space="preserve"> </w:t>
      </w:r>
      <w:r w:rsidR="000F003C">
        <w:t>1</w:t>
      </w:r>
    </w:p>
    <w:p w14:paraId="05A8449E" w14:textId="77427641" w:rsidR="00946DDC" w:rsidRDefault="00946DDC" w:rsidP="00946DDC">
      <w:pPr>
        <w:pStyle w:val="ListParagraph"/>
        <w:spacing w:after="0" w:line="480" w:lineRule="auto"/>
        <w:ind w:left="-90" w:firstLine="810"/>
      </w:pPr>
      <w:r w:rsidRPr="00B52167">
        <w:rPr>
          <w:rFonts w:ascii="Times New Roman" w:hAnsi="Times New Roman" w:cs="Times New Roman"/>
          <w:bCs/>
          <w:color w:val="000000"/>
          <w:sz w:val="24"/>
          <w:szCs w:val="24"/>
        </w:rPr>
        <w:t>Type 2 Diabetes in Adolescents</w:t>
      </w:r>
      <w:r>
        <w:rPr>
          <w:rFonts w:ascii="Times New Roman" w:hAnsi="Times New Roman" w:cs="Times New Roman"/>
          <w:bCs/>
          <w:color w:val="000000"/>
          <w:sz w:val="24"/>
          <w:szCs w:val="24"/>
        </w:rPr>
        <w:t xml:space="preserve"> and Adults</w:t>
      </w:r>
      <w:r>
        <w:t>. . . . . . . . . . . . . . . . . . . . . . . . . . . . . . . . . .</w:t>
      </w:r>
      <w:r w:rsidRPr="00521CA0">
        <w:t xml:space="preserve"> </w:t>
      </w:r>
      <w:r>
        <w:t>.</w:t>
      </w:r>
      <w:r w:rsidR="000F003C">
        <w:t>4</w:t>
      </w:r>
      <w:r>
        <w:t xml:space="preserve"> </w:t>
      </w:r>
    </w:p>
    <w:p w14:paraId="61794AD1" w14:textId="27C456E6" w:rsidR="003F2307" w:rsidRDefault="00B52167" w:rsidP="00B52167">
      <w:pPr>
        <w:pStyle w:val="ListParagraph"/>
        <w:spacing w:after="0" w:line="480" w:lineRule="auto"/>
        <w:ind w:left="-90" w:firstLine="810"/>
      </w:pPr>
      <w:r w:rsidRPr="00B52167">
        <w:rPr>
          <w:rFonts w:ascii="Times New Roman" w:hAnsi="Times New Roman" w:cs="Times New Roman"/>
          <w:bCs/>
          <w:color w:val="000000"/>
          <w:sz w:val="24"/>
          <w:szCs w:val="24"/>
        </w:rPr>
        <w:t>Type 2 Diabetes in Adolescents</w:t>
      </w:r>
      <w:r w:rsidR="003F2307">
        <w:t xml:space="preserve"> . . . . . . . . . . . . . . . . . . . . . . . . . . . . . . . . . . . . . . . . . . .</w:t>
      </w:r>
      <w:r w:rsidR="003F2307" w:rsidRPr="00521CA0">
        <w:t xml:space="preserve"> </w:t>
      </w:r>
      <w:r w:rsidR="003F2307">
        <w:t>.</w:t>
      </w:r>
      <w:r w:rsidR="002B1742" w:rsidRPr="002B1742">
        <w:t xml:space="preserve"> </w:t>
      </w:r>
      <w:r w:rsidR="002B1742">
        <w:t>.</w:t>
      </w:r>
      <w:r w:rsidR="00160FAA">
        <w:t>5</w:t>
      </w:r>
    </w:p>
    <w:p w14:paraId="1326ADF7" w14:textId="08E2F9CF" w:rsidR="003F2307" w:rsidRDefault="00B52167" w:rsidP="00B52167">
      <w:pPr>
        <w:spacing w:line="480" w:lineRule="auto"/>
        <w:ind w:firstLine="720"/>
      </w:pPr>
      <w:r w:rsidRPr="00B52167">
        <w:rPr>
          <w:bCs/>
          <w:color w:val="000000"/>
        </w:rPr>
        <w:t>Intervention Methods for Type 2 Diabetes</w:t>
      </w:r>
      <w:r w:rsidR="003F2307">
        <w:t xml:space="preserve"> . . . . . . . . . . . . . . . . . . . . . . . . . . . . .</w:t>
      </w:r>
      <w:r w:rsidR="003F2307" w:rsidRPr="00521CA0">
        <w:t xml:space="preserve"> </w:t>
      </w:r>
      <w:r w:rsidR="003F2307">
        <w:t xml:space="preserve">. </w:t>
      </w:r>
      <w:r w:rsidR="00E71636">
        <w:t>.</w:t>
      </w:r>
      <w:r w:rsidR="000F003C">
        <w:t>9</w:t>
      </w:r>
    </w:p>
    <w:p w14:paraId="3AB27761" w14:textId="1CBFBCA9" w:rsidR="00A72754" w:rsidRDefault="00A72754" w:rsidP="00A72754">
      <w:r>
        <w:t xml:space="preserve">            Conclusion . . . . . . . . . . . . . . . . . . . . . . . . . . . . . . . . . . . . . . . . . . . . . . . . . . . .</w:t>
      </w:r>
      <w:r w:rsidR="00B52167" w:rsidRPr="00B52167">
        <w:t xml:space="preserve"> </w:t>
      </w:r>
      <w:r w:rsidR="00B52167">
        <w:t>. . .</w:t>
      </w:r>
      <w:r w:rsidR="000B7F97">
        <w:t>1</w:t>
      </w:r>
      <w:r w:rsidR="000F003C">
        <w:t>4</w:t>
      </w:r>
      <w:r>
        <w:t xml:space="preserve">   </w:t>
      </w:r>
    </w:p>
    <w:p w14:paraId="7923702A" w14:textId="25B724C1" w:rsidR="00A72754" w:rsidRDefault="00A72754" w:rsidP="00A72754">
      <w:r>
        <w:tab/>
      </w:r>
    </w:p>
    <w:p w14:paraId="66097640" w14:textId="04008CDC" w:rsidR="00A72754" w:rsidRPr="007F129A" w:rsidRDefault="00A72754" w:rsidP="00A72754">
      <w:pPr>
        <w:rPr>
          <w:color w:val="000000"/>
        </w:rPr>
      </w:pPr>
      <w:r>
        <w:tab/>
        <w:t xml:space="preserve">Implications. . . . . . . . . . . . . . . . . . . . . . . . . . . . . . . . . . . . . . . . . . . . . . . . . . . . </w:t>
      </w:r>
      <w:r w:rsidR="00B52167">
        <w:t xml:space="preserve">. . </w:t>
      </w:r>
      <w:r w:rsidR="000B7F97">
        <w:t>1</w:t>
      </w:r>
      <w:r w:rsidR="00E71636">
        <w:t>5</w:t>
      </w:r>
      <w:r w:rsidR="00B52167">
        <w:t xml:space="preserve">  </w:t>
      </w:r>
    </w:p>
    <w:p w14:paraId="2E817F61" w14:textId="77777777" w:rsidR="00B52167" w:rsidRDefault="00A72754" w:rsidP="007F129A">
      <w:r>
        <w:t xml:space="preserve">           </w:t>
      </w:r>
    </w:p>
    <w:p w14:paraId="3925A1D4" w14:textId="437FF2F9" w:rsidR="007F129A" w:rsidRPr="00B52167" w:rsidRDefault="00A72754" w:rsidP="00B52167">
      <w:pPr>
        <w:ind w:firstLine="720"/>
      </w:pPr>
      <w:r>
        <w:t>References . . . . . . . . . . . . . . . . . . . . . . . . . . . . . . . . . . . . . . . . . . . . . . . . . . . .</w:t>
      </w:r>
      <w:r w:rsidR="00B52167" w:rsidRPr="00B52167">
        <w:t xml:space="preserve"> </w:t>
      </w:r>
      <w:r w:rsidR="00B52167">
        <w:t>. . .</w:t>
      </w:r>
      <w:r w:rsidR="000B7F97">
        <w:t>1</w:t>
      </w:r>
      <w:r w:rsidR="00E71636">
        <w:t>6</w:t>
      </w:r>
    </w:p>
    <w:p w14:paraId="64BF2476" w14:textId="63E7D282" w:rsidR="00AF725B" w:rsidRDefault="00242BA7" w:rsidP="00F23CBA">
      <w:pPr>
        <w:spacing w:after="160" w:line="259" w:lineRule="auto"/>
        <w:jc w:val="center"/>
        <w:rPr>
          <w:color w:val="000000"/>
        </w:rPr>
      </w:pPr>
      <w:r>
        <w:rPr>
          <w:b/>
          <w:color w:val="000000"/>
          <w:highlight w:val="yellow"/>
        </w:rPr>
        <w:br w:type="page"/>
      </w:r>
      <w:r w:rsidR="00AF725B" w:rsidRPr="00923750">
        <w:rPr>
          <w:color w:val="000000"/>
        </w:rPr>
        <w:lastRenderedPageBreak/>
        <w:t>Acknowledgements</w:t>
      </w:r>
    </w:p>
    <w:p w14:paraId="13E6A45A" w14:textId="67E59FDA" w:rsidR="00AF725B" w:rsidRDefault="00AF725B" w:rsidP="005273EE">
      <w:pPr>
        <w:spacing w:line="480" w:lineRule="auto"/>
        <w:rPr>
          <w:color w:val="000000"/>
        </w:rPr>
      </w:pPr>
      <w:r>
        <w:rPr>
          <w:color w:val="000000"/>
        </w:rPr>
        <w:t xml:space="preserve">I would like to thank my thesis advisor Dr Heidi Fuller for making in impact on me during my Sophomore year in her Introduction to Health Education and Health Promotion course. You were a knowledgeable and passionate professor that helped me </w:t>
      </w:r>
      <w:r w:rsidR="00FB69EE">
        <w:rPr>
          <w:color w:val="000000"/>
        </w:rPr>
        <w:t>become a</w:t>
      </w:r>
      <w:r>
        <w:rPr>
          <w:color w:val="000000"/>
        </w:rPr>
        <w:t xml:space="preserve"> better student. I am grateful for your support, encouragement and patience with me throughout the writing process of my thesis. I would like to thank all my Sport and Movement Science professors as they helped guide me and lead me to find passions within the Health and Fitness Industry. Lastly, I would like to thank my parents for supporting me throughout the last four years and pushing me to stick with the Honors Program as well as </w:t>
      </w:r>
      <w:r w:rsidR="008F4810">
        <w:rPr>
          <w:color w:val="000000"/>
        </w:rPr>
        <w:t xml:space="preserve">being a sounding board for me through </w:t>
      </w:r>
      <w:r>
        <w:rPr>
          <w:color w:val="000000"/>
        </w:rPr>
        <w:t xml:space="preserve">academic doubts I had along the way. You have been an amazing support system and I can never repay you for all you have done for me. </w:t>
      </w:r>
    </w:p>
    <w:p w14:paraId="1BB068D6" w14:textId="59B2A7D1" w:rsidR="00AF725B" w:rsidRDefault="00AF725B" w:rsidP="00AF725B">
      <w:pPr>
        <w:spacing w:line="480" w:lineRule="auto"/>
        <w:ind w:firstLine="630"/>
        <w:rPr>
          <w:color w:val="000000"/>
        </w:rPr>
      </w:pPr>
    </w:p>
    <w:p w14:paraId="35DCE11B" w14:textId="75B49D06" w:rsidR="00AF725B" w:rsidRDefault="00AF725B" w:rsidP="00AF725B">
      <w:pPr>
        <w:spacing w:line="480" w:lineRule="auto"/>
        <w:ind w:firstLine="630"/>
        <w:rPr>
          <w:color w:val="000000"/>
        </w:rPr>
      </w:pPr>
    </w:p>
    <w:p w14:paraId="2CF8F5AD" w14:textId="65F5C97C" w:rsidR="00AF725B" w:rsidRDefault="00AF725B" w:rsidP="00AF725B">
      <w:pPr>
        <w:spacing w:line="480" w:lineRule="auto"/>
        <w:ind w:firstLine="630"/>
        <w:rPr>
          <w:color w:val="000000"/>
        </w:rPr>
      </w:pPr>
    </w:p>
    <w:p w14:paraId="213F7982" w14:textId="1B253371" w:rsidR="00AF725B" w:rsidRDefault="00AF725B" w:rsidP="00AF725B">
      <w:pPr>
        <w:spacing w:line="480" w:lineRule="auto"/>
        <w:ind w:firstLine="630"/>
        <w:rPr>
          <w:color w:val="000000"/>
        </w:rPr>
      </w:pPr>
    </w:p>
    <w:p w14:paraId="7D3326E7" w14:textId="23632AA6" w:rsidR="00875326" w:rsidRDefault="00875326" w:rsidP="00AF725B">
      <w:pPr>
        <w:spacing w:line="480" w:lineRule="auto"/>
        <w:ind w:firstLine="630"/>
        <w:rPr>
          <w:color w:val="000000"/>
        </w:rPr>
      </w:pPr>
      <w:r>
        <w:rPr>
          <w:color w:val="000000"/>
        </w:rPr>
        <w:br w:type="page"/>
      </w:r>
    </w:p>
    <w:p w14:paraId="39DE1964" w14:textId="1947F69F" w:rsidR="00C97E93" w:rsidRDefault="00C97E93" w:rsidP="000D2291">
      <w:pPr>
        <w:spacing w:line="480" w:lineRule="auto"/>
        <w:jc w:val="center"/>
        <w:textAlignment w:val="baseline"/>
      </w:pPr>
      <w:r>
        <w:t>Abstract</w:t>
      </w:r>
    </w:p>
    <w:p w14:paraId="7BB21A38" w14:textId="77777777" w:rsidR="009A0C1E" w:rsidRDefault="009A0C1E" w:rsidP="00A010FF">
      <w:pPr>
        <w:spacing w:line="480" w:lineRule="auto"/>
        <w:textAlignment w:val="baseline"/>
        <w:rPr>
          <w:color w:val="212121"/>
          <w:bdr w:val="none" w:sz="0" w:space="0" w:color="auto" w:frame="1"/>
          <w:shd w:val="clear" w:color="auto" w:fill="FFFFFF"/>
        </w:rPr>
      </w:pPr>
      <w:r>
        <w:rPr>
          <w:color w:val="000000"/>
          <w:bdr w:val="none" w:sz="0" w:space="0" w:color="auto" w:frame="1"/>
          <w:shd w:val="clear" w:color="auto" w:fill="FFFFFF"/>
        </w:rPr>
        <w:t>There is a ris</w:t>
      </w:r>
      <w:r>
        <w:rPr>
          <w:color w:val="212121"/>
          <w:bdr w:val="none" w:sz="0" w:space="0" w:color="auto" w:frame="1"/>
          <w:shd w:val="clear" w:color="auto" w:fill="FFFFFF"/>
        </w:rPr>
        <w:t>e in </w:t>
      </w:r>
      <w:r>
        <w:rPr>
          <w:color w:val="000000"/>
          <w:bdr w:val="none" w:sz="0" w:space="0" w:color="auto" w:frame="1"/>
          <w:shd w:val="clear" w:color="auto" w:fill="FFFFFF"/>
        </w:rPr>
        <w:t>cases of Type 2 Diabetes (T2D) in all populations especially </w:t>
      </w:r>
      <w:r>
        <w:rPr>
          <w:color w:val="212121"/>
          <w:bdr w:val="none" w:sz="0" w:space="0" w:color="auto" w:frame="1"/>
          <w:shd w:val="clear" w:color="auto" w:fill="FFFFFF"/>
        </w:rPr>
        <w:t>adolescents. </w:t>
      </w:r>
      <w:r>
        <w:rPr>
          <w:color w:val="000000"/>
          <w:bdr w:val="none" w:sz="0" w:space="0" w:color="auto" w:frame="1"/>
          <w:shd w:val="clear" w:color="auto" w:fill="FFFFFF"/>
        </w:rPr>
        <w:t>This paper provides a literature review of clinical studies and evidence that identified the dynamics around the rise in T2D in adolescents and determined that by introducing exercise programs, altered diet and emotional support, the incidence of adolescent T2D should decrease. The prevalence of adolescent obesity directly relates to the number of youths diagnosed with T2D, so</w:t>
      </w:r>
      <w:r>
        <w:rPr>
          <w:color w:val="212121"/>
          <w:bdr w:val="none" w:sz="0" w:space="0" w:color="auto" w:frame="1"/>
          <w:shd w:val="clear" w:color="auto" w:fill="FFFFFF"/>
        </w:rPr>
        <w:t> </w:t>
      </w:r>
      <w:r>
        <w:rPr>
          <w:color w:val="000000"/>
          <w:bdr w:val="none" w:sz="0" w:space="0" w:color="auto" w:frame="1"/>
          <w:shd w:val="clear" w:color="auto" w:fill="FFFFFF"/>
        </w:rPr>
        <w:t>targeting obesity and T2D issues concurrently should ensure improvements in T2D. The overall goal of th</w:t>
      </w:r>
      <w:r>
        <w:rPr>
          <w:color w:val="212121"/>
          <w:bdr w:val="none" w:sz="0" w:space="0" w:color="auto" w:frame="1"/>
          <w:shd w:val="clear" w:color="auto" w:fill="FFFFFF"/>
        </w:rPr>
        <w:t>is</w:t>
      </w:r>
      <w:r>
        <w:rPr>
          <w:color w:val="000000"/>
          <w:bdr w:val="none" w:sz="0" w:space="0" w:color="auto" w:frame="1"/>
          <w:shd w:val="clear" w:color="auto" w:fill="FFFFFF"/>
        </w:rPr>
        <w:t> project was to determine whether there was an issue regarding T2D and adolescents, the extent of that issue, and how it could</w:t>
      </w:r>
      <w:r>
        <w:rPr>
          <w:color w:val="212121"/>
          <w:bdr w:val="none" w:sz="0" w:space="0" w:color="auto" w:frame="1"/>
          <w:shd w:val="clear" w:color="auto" w:fill="FFFFFF"/>
        </w:rPr>
        <w:t> </w:t>
      </w:r>
      <w:r>
        <w:rPr>
          <w:color w:val="000000"/>
          <w:bdr w:val="none" w:sz="0" w:space="0" w:color="auto" w:frame="1"/>
          <w:shd w:val="clear" w:color="auto" w:fill="FFFFFF"/>
        </w:rPr>
        <w:t>be addressed. The following </w:t>
      </w:r>
      <w:r>
        <w:rPr>
          <w:color w:val="212121"/>
          <w:bdr w:val="none" w:sz="0" w:space="0" w:color="auto" w:frame="1"/>
          <w:shd w:val="clear" w:color="auto" w:fill="FFFFFF"/>
        </w:rPr>
        <w:t>literature review recognizes the phenomena associated with the changing nature of T2D in the adolescent population, explores the effectiveness of interventions, and establishes the need for additional research in this area.</w:t>
      </w:r>
    </w:p>
    <w:p w14:paraId="433EB741" w14:textId="5903A3DC" w:rsidR="002B1742" w:rsidRPr="00A010FF" w:rsidRDefault="00A010FF" w:rsidP="00A010FF">
      <w:pPr>
        <w:spacing w:line="480" w:lineRule="auto"/>
        <w:textAlignment w:val="baseline"/>
      </w:pPr>
      <w:r>
        <w:tab/>
      </w:r>
      <w:r>
        <w:rPr>
          <w:i/>
        </w:rPr>
        <w:t>Keywords:</w:t>
      </w:r>
      <w:r>
        <w:t xml:space="preserve"> </w:t>
      </w:r>
      <w:r w:rsidRPr="00495EA7">
        <w:t>T</w:t>
      </w:r>
      <w:r w:rsidR="0026011C">
        <w:t>ype 2 Diabetes</w:t>
      </w:r>
      <w:r w:rsidRPr="00495EA7">
        <w:t xml:space="preserve">, Adolescence, obesity, </w:t>
      </w:r>
      <w:r>
        <w:t>and</w:t>
      </w:r>
      <w:r w:rsidRPr="00495EA7">
        <w:t xml:space="preserve"> minority groups</w:t>
      </w:r>
    </w:p>
    <w:p w14:paraId="71A52053" w14:textId="1AA20B7E" w:rsidR="000250BB" w:rsidRDefault="000250BB" w:rsidP="000D2291">
      <w:pPr>
        <w:spacing w:line="480" w:lineRule="auto"/>
        <w:jc w:val="center"/>
        <w:textAlignment w:val="baseline"/>
      </w:pPr>
      <w:r>
        <w:br w:type="page"/>
      </w:r>
    </w:p>
    <w:p w14:paraId="677821C3" w14:textId="4018823C" w:rsidR="00495EA7" w:rsidRDefault="000250BB" w:rsidP="00495EA7">
      <w:pPr>
        <w:spacing w:line="480" w:lineRule="auto"/>
        <w:jc w:val="center"/>
        <w:textAlignment w:val="baseline"/>
      </w:pPr>
      <w:r>
        <w:t>I</w:t>
      </w:r>
      <w:r w:rsidR="00E47220" w:rsidRPr="005273EE">
        <w:t>ntroduction</w:t>
      </w:r>
    </w:p>
    <w:p w14:paraId="3BFF146C" w14:textId="701FF3F1" w:rsidR="00495EA7" w:rsidRPr="00495EA7" w:rsidRDefault="00495EA7" w:rsidP="00495EA7">
      <w:pPr>
        <w:spacing w:line="480" w:lineRule="auto"/>
        <w:ind w:firstLine="720"/>
        <w:textAlignment w:val="baseline"/>
      </w:pPr>
      <w:r w:rsidRPr="00495EA7">
        <w:t xml:space="preserve">The following literature review examines the incidence of Type 2 Diabetes (T2D) in adolescents. A special emphasis on young people in minority groups has been included. This project was initiated based on results from an initial literature review. A comprehensive literature review was then conducted using scholarly resources available through the Salem State University library databases including PubMed and WebMD. Key </w:t>
      </w:r>
      <w:r w:rsidR="0026011C">
        <w:t>phrases</w:t>
      </w:r>
      <w:r w:rsidRPr="00495EA7">
        <w:t xml:space="preserve"> included T2D, Adolescence and T2D interventions, T2D and obesity, </w:t>
      </w:r>
      <w:r w:rsidR="00E75CE4">
        <w:t xml:space="preserve">and </w:t>
      </w:r>
      <w:r w:rsidRPr="00495EA7">
        <w:t xml:space="preserve">T2D and minority groups. A review of over 20 studies established that T2D is an issue due to the increasing rates in obesity as well as sedentary lifestyles and </w:t>
      </w:r>
      <w:r w:rsidR="00E75CE4">
        <w:t xml:space="preserve">the </w:t>
      </w:r>
      <w:r w:rsidRPr="00495EA7">
        <w:t>unhealthy diets that currently exist. These issues are addressed in detail in the following sections.</w:t>
      </w:r>
    </w:p>
    <w:p w14:paraId="0EAE64E9" w14:textId="77777777" w:rsidR="00885150" w:rsidRDefault="00885150" w:rsidP="00453119">
      <w:pPr>
        <w:spacing w:line="480" w:lineRule="auto"/>
        <w:textAlignment w:val="baseline"/>
        <w:rPr>
          <w:b/>
          <w:bCs/>
          <w:color w:val="000000"/>
        </w:rPr>
      </w:pPr>
    </w:p>
    <w:p w14:paraId="5FF06B63" w14:textId="77777777" w:rsidR="00CE35A9" w:rsidRDefault="00CE35A9" w:rsidP="00453119">
      <w:pPr>
        <w:spacing w:line="480" w:lineRule="auto"/>
        <w:textAlignment w:val="baseline"/>
        <w:rPr>
          <w:b/>
          <w:bCs/>
          <w:color w:val="000000"/>
        </w:rPr>
      </w:pPr>
    </w:p>
    <w:p w14:paraId="11C41776" w14:textId="786EFB09" w:rsidR="00F23CBA" w:rsidRDefault="00F23CBA" w:rsidP="00453119">
      <w:pPr>
        <w:spacing w:line="480" w:lineRule="auto"/>
        <w:textAlignment w:val="baseline"/>
        <w:rPr>
          <w:b/>
          <w:bCs/>
          <w:color w:val="000000"/>
        </w:rPr>
      </w:pPr>
      <w:r>
        <w:rPr>
          <w:b/>
          <w:bCs/>
          <w:color w:val="000000"/>
        </w:rPr>
        <w:br w:type="page"/>
      </w:r>
    </w:p>
    <w:p w14:paraId="54A173B7" w14:textId="77777777" w:rsidR="002773E1" w:rsidRDefault="002773E1" w:rsidP="00453119">
      <w:pPr>
        <w:spacing w:line="480" w:lineRule="auto"/>
        <w:textAlignment w:val="baseline"/>
        <w:rPr>
          <w:b/>
          <w:bCs/>
          <w:color w:val="000000"/>
        </w:rPr>
        <w:sectPr w:rsidR="002773E1" w:rsidSect="004B511C">
          <w:headerReference w:type="default" r:id="rId7"/>
          <w:footerReference w:type="default" r:id="rId8"/>
          <w:headerReference w:type="first" r:id="rId9"/>
          <w:footerReference w:type="first" r:id="rId10"/>
          <w:pgSz w:w="12240" w:h="15840"/>
          <w:pgMar w:top="1440" w:right="1440" w:bottom="1440" w:left="1440" w:header="720" w:footer="720" w:gutter="0"/>
          <w:pgNumType w:fmt="lowerRoman" w:start="1"/>
          <w:cols w:space="720"/>
          <w:titlePg/>
          <w:docGrid w:linePitch="360"/>
        </w:sectPr>
      </w:pPr>
    </w:p>
    <w:p w14:paraId="6FCE0242" w14:textId="0ED094BD" w:rsidR="00453119" w:rsidRPr="00E66AD0" w:rsidRDefault="00453119" w:rsidP="002B1AAE">
      <w:pPr>
        <w:spacing w:line="480" w:lineRule="auto"/>
        <w:jc w:val="center"/>
        <w:textAlignment w:val="baseline"/>
        <w:rPr>
          <w:b/>
          <w:color w:val="000000"/>
        </w:rPr>
      </w:pPr>
      <w:r w:rsidRPr="00E66AD0">
        <w:rPr>
          <w:b/>
          <w:bCs/>
          <w:color w:val="000000"/>
        </w:rPr>
        <w:t>Increasing Prevalence in Type 2 Diabetes</w:t>
      </w:r>
    </w:p>
    <w:p w14:paraId="4D3982D4" w14:textId="77777777" w:rsidR="00453119" w:rsidRPr="00E66AD0" w:rsidRDefault="00453119" w:rsidP="002B1AAE">
      <w:pPr>
        <w:spacing w:line="480" w:lineRule="auto"/>
        <w:textAlignment w:val="baseline"/>
        <w:rPr>
          <w:b/>
          <w:color w:val="000000"/>
        </w:rPr>
      </w:pPr>
      <w:r w:rsidRPr="00E66AD0">
        <w:rPr>
          <w:b/>
          <w:color w:val="000000"/>
        </w:rPr>
        <w:t>History of Type 2 Diabetes</w:t>
      </w:r>
    </w:p>
    <w:p w14:paraId="325CEBBD" w14:textId="455B6241" w:rsidR="00453119" w:rsidRPr="00E66AD0" w:rsidRDefault="00453119" w:rsidP="00453119">
      <w:pPr>
        <w:pStyle w:val="ListParagraph"/>
        <w:spacing w:line="480" w:lineRule="auto"/>
        <w:ind w:left="-90" w:firstLine="720"/>
        <w:textAlignment w:val="baseline"/>
        <w:rPr>
          <w:rFonts w:ascii="Times New Roman" w:hAnsi="Times New Roman" w:cs="Times New Roman"/>
          <w:color w:val="000000"/>
          <w:sz w:val="24"/>
          <w:szCs w:val="24"/>
          <w:shd w:val="clear" w:color="auto" w:fill="FFFFFF"/>
        </w:rPr>
      </w:pPr>
      <w:r w:rsidRPr="00E66AD0">
        <w:rPr>
          <w:rFonts w:ascii="Times New Roman" w:hAnsi="Times New Roman" w:cs="Times New Roman"/>
          <w:color w:val="000000"/>
          <w:sz w:val="24"/>
          <w:szCs w:val="24"/>
          <w:shd w:val="clear" w:color="auto" w:fill="FFFFFF"/>
        </w:rPr>
        <w:t xml:space="preserve">Type 2 Diabetes (T2D) accounts for </w:t>
      </w:r>
      <w:r w:rsidRPr="00E66AD0">
        <w:rPr>
          <w:rFonts w:ascii="Cambria Math" w:hAnsi="Cambria Math" w:cs="Cambria Math"/>
          <w:color w:val="000000"/>
          <w:sz w:val="24"/>
          <w:szCs w:val="24"/>
          <w:shd w:val="clear" w:color="auto" w:fill="FFFFFF"/>
        </w:rPr>
        <w:t>∼</w:t>
      </w:r>
      <w:r w:rsidRPr="00E66AD0">
        <w:rPr>
          <w:rFonts w:ascii="Times New Roman" w:hAnsi="Times New Roman" w:cs="Times New Roman"/>
          <w:color w:val="000000"/>
          <w:sz w:val="24"/>
          <w:szCs w:val="24"/>
          <w:shd w:val="clear" w:color="auto" w:fill="FFFFFF"/>
        </w:rPr>
        <w:t>90–95% of those with diabetes</w:t>
      </w:r>
      <w:r>
        <w:rPr>
          <w:rFonts w:ascii="Times New Roman" w:hAnsi="Times New Roman" w:cs="Times New Roman"/>
          <w:color w:val="000000"/>
          <w:sz w:val="24"/>
          <w:szCs w:val="24"/>
          <w:shd w:val="clear" w:color="auto" w:fill="FFFFFF"/>
        </w:rPr>
        <w:t xml:space="preserve"> and primarily </w:t>
      </w:r>
      <w:r w:rsidR="00437957">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ffects adults</w:t>
      </w:r>
      <w:r w:rsidRPr="00E66AD0">
        <w:rPr>
          <w:rFonts w:ascii="Times New Roman" w:hAnsi="Times New Roman" w:cs="Times New Roman"/>
          <w:color w:val="000000"/>
          <w:sz w:val="24"/>
          <w:szCs w:val="24"/>
          <w:shd w:val="clear" w:color="auto" w:fill="FFFFFF"/>
        </w:rPr>
        <w:t xml:space="preserve">. It involves those with insulin </w:t>
      </w:r>
      <w:r w:rsidRPr="00AA19CB">
        <w:rPr>
          <w:rFonts w:ascii="Times New Roman" w:hAnsi="Times New Roman" w:cs="Times New Roman"/>
          <w:color w:val="000000"/>
          <w:sz w:val="24"/>
          <w:szCs w:val="24"/>
          <w:shd w:val="clear" w:color="auto" w:fill="FFFFFF"/>
        </w:rPr>
        <w:t xml:space="preserve">resistance </w:t>
      </w:r>
      <w:r w:rsidR="00832CCF" w:rsidRPr="00AA19CB">
        <w:rPr>
          <w:rFonts w:ascii="Times New Roman" w:hAnsi="Times New Roman" w:cs="Times New Roman"/>
          <w:color w:val="000000"/>
          <w:sz w:val="24"/>
          <w:szCs w:val="24"/>
          <w:shd w:val="clear" w:color="auto" w:fill="FFFFFF"/>
        </w:rPr>
        <w:t xml:space="preserve">or who may also have relative insulin deficiency </w:t>
      </w:r>
      <w:r w:rsidRPr="00AA19CB">
        <w:rPr>
          <w:rFonts w:ascii="Times New Roman" w:hAnsi="Times New Roman" w:cs="Times New Roman"/>
          <w:color w:val="000000"/>
          <w:sz w:val="24"/>
          <w:szCs w:val="24"/>
          <w:shd w:val="clear" w:color="auto" w:fill="FFFFFF"/>
        </w:rPr>
        <w:t xml:space="preserve">and usually have relative insulin </w:t>
      </w:r>
      <w:r w:rsidRPr="00AA19CB">
        <w:rPr>
          <w:rFonts w:ascii="Times New Roman" w:hAnsi="Times New Roman" w:cs="Times New Roman"/>
          <w:sz w:val="24"/>
          <w:szCs w:val="24"/>
          <w:shd w:val="clear" w:color="auto" w:fill="FFFFFF"/>
        </w:rPr>
        <w:t xml:space="preserve">deficiency. </w:t>
      </w:r>
      <w:r w:rsidR="00170B2D">
        <w:rPr>
          <w:rFonts w:ascii="Times New Roman" w:hAnsi="Times New Roman" w:cs="Times New Roman"/>
          <w:sz w:val="24"/>
          <w:szCs w:val="24"/>
          <w:shd w:val="clear" w:color="auto" w:fill="FFFFFF"/>
        </w:rPr>
        <w:t xml:space="preserve">T2D </w:t>
      </w:r>
      <w:r w:rsidRPr="00AA19CB">
        <w:rPr>
          <w:rFonts w:ascii="Times New Roman" w:hAnsi="Times New Roman" w:cs="Times New Roman"/>
          <w:sz w:val="24"/>
          <w:szCs w:val="24"/>
          <w:shd w:val="clear" w:color="auto" w:fill="FFFFFF"/>
        </w:rPr>
        <w:t>has historically been referred to as non–insulin-dependent diabetes or adult-onset diabetes (American Diabetes Association, 2010</w:t>
      </w:r>
      <w:r w:rsidR="00832CCF" w:rsidRPr="00AA19CB">
        <w:rPr>
          <w:rFonts w:ascii="Times New Roman" w:hAnsi="Times New Roman" w:cs="Times New Roman"/>
          <w:sz w:val="24"/>
          <w:szCs w:val="24"/>
          <w:shd w:val="clear" w:color="auto" w:fill="FFFFFF"/>
        </w:rPr>
        <w:t>;</w:t>
      </w:r>
      <w:r w:rsidRPr="00AA19CB">
        <w:rPr>
          <w:rFonts w:ascii="Times New Roman" w:hAnsi="Times New Roman" w:cs="Times New Roman"/>
          <w:sz w:val="24"/>
          <w:szCs w:val="24"/>
          <w:shd w:val="clear" w:color="auto" w:fill="FFFFFF"/>
        </w:rPr>
        <w:t xml:space="preserve"> </w:t>
      </w:r>
      <w:r w:rsidRPr="00AA19CB">
        <w:rPr>
          <w:rFonts w:ascii="Times New Roman" w:hAnsi="Times New Roman" w:cs="Times New Roman"/>
          <w:sz w:val="24"/>
          <w:szCs w:val="24"/>
        </w:rPr>
        <w:t>Danaei,</w:t>
      </w:r>
      <w:r w:rsidRPr="00E66AD0">
        <w:rPr>
          <w:rFonts w:ascii="Times New Roman" w:hAnsi="Times New Roman" w:cs="Times New Roman"/>
          <w:sz w:val="24"/>
          <w:szCs w:val="24"/>
        </w:rPr>
        <w:t xml:space="preserve"> Friedman, Oza, Murray, &amp; Ezzati, 2009).</w:t>
      </w:r>
      <w:r>
        <w:rPr>
          <w:rFonts w:ascii="Times New Roman" w:hAnsi="Times New Roman" w:cs="Times New Roman"/>
          <w:sz w:val="24"/>
          <w:szCs w:val="24"/>
        </w:rPr>
        <w:t xml:space="preserve"> T2D is not to be confused with type 1 diabetes, which is an auto immune condition. </w:t>
      </w:r>
      <w:r w:rsidRPr="00E66AD0">
        <w:rPr>
          <w:rFonts w:ascii="Times New Roman" w:eastAsia="Times New Roman" w:hAnsi="Times New Roman" w:cs="Times New Roman"/>
          <w:sz w:val="24"/>
          <w:szCs w:val="24"/>
        </w:rPr>
        <w:t xml:space="preserve">The demographic of people with </w:t>
      </w:r>
      <w:r>
        <w:rPr>
          <w:rFonts w:ascii="Times New Roman" w:eastAsia="Times New Roman" w:hAnsi="Times New Roman" w:cs="Times New Roman"/>
          <w:sz w:val="24"/>
          <w:szCs w:val="24"/>
        </w:rPr>
        <w:t>T2D</w:t>
      </w:r>
      <w:r w:rsidRPr="00E66AD0">
        <w:rPr>
          <w:rFonts w:ascii="Times New Roman" w:eastAsia="Times New Roman" w:hAnsi="Times New Roman" w:cs="Times New Roman"/>
          <w:sz w:val="24"/>
          <w:szCs w:val="24"/>
        </w:rPr>
        <w:t xml:space="preserve"> is not only increasing but it is </w:t>
      </w:r>
      <w:r w:rsidRPr="00EA42DF">
        <w:rPr>
          <w:rFonts w:ascii="Times New Roman" w:eastAsia="Times New Roman" w:hAnsi="Times New Roman" w:cs="Times New Roman"/>
          <w:sz w:val="24"/>
          <w:szCs w:val="24"/>
        </w:rPr>
        <w:t xml:space="preserve">changing. It is no longer a disease only seen in older individuals as </w:t>
      </w:r>
      <w:r w:rsidRPr="00EA42DF">
        <w:rPr>
          <w:rFonts w:ascii="Times New Roman" w:eastAsia="Times New Roman" w:hAnsi="Times New Roman" w:cs="Times New Roman"/>
          <w:color w:val="000000"/>
          <w:sz w:val="24"/>
          <w:szCs w:val="24"/>
        </w:rPr>
        <w:t xml:space="preserve">it is </w:t>
      </w:r>
      <w:r w:rsidR="00170B2D">
        <w:rPr>
          <w:rFonts w:ascii="Times New Roman" w:eastAsia="Times New Roman" w:hAnsi="Times New Roman" w:cs="Times New Roman"/>
          <w:color w:val="000000"/>
          <w:sz w:val="24"/>
          <w:szCs w:val="24"/>
        </w:rPr>
        <w:t xml:space="preserve">now </w:t>
      </w:r>
      <w:r w:rsidRPr="00EA42DF">
        <w:rPr>
          <w:rFonts w:ascii="Times New Roman" w:eastAsia="Times New Roman" w:hAnsi="Times New Roman" w:cs="Times New Roman"/>
          <w:color w:val="000000"/>
          <w:sz w:val="24"/>
          <w:szCs w:val="24"/>
        </w:rPr>
        <w:t xml:space="preserve">occurring in adolescents. </w:t>
      </w:r>
      <w:r w:rsidR="00832CCF" w:rsidRPr="00EA42DF">
        <w:rPr>
          <w:rFonts w:ascii="Times New Roman" w:eastAsia="Times New Roman" w:hAnsi="Times New Roman" w:cs="Times New Roman"/>
          <w:color w:val="000000"/>
          <w:sz w:val="24"/>
          <w:szCs w:val="24"/>
        </w:rPr>
        <w:t xml:space="preserve">Prior research on T2D in adolescents was limited </w:t>
      </w:r>
      <w:r w:rsidR="000F14DB" w:rsidRPr="00EA42DF">
        <w:rPr>
          <w:rFonts w:ascii="Times New Roman" w:eastAsia="Times New Roman" w:hAnsi="Times New Roman" w:cs="Times New Roman"/>
          <w:color w:val="000000"/>
          <w:sz w:val="24"/>
          <w:szCs w:val="24"/>
        </w:rPr>
        <w:t>due to this lower in</w:t>
      </w:r>
      <w:r w:rsidR="00832CCF" w:rsidRPr="00EA42DF">
        <w:rPr>
          <w:rFonts w:ascii="Times New Roman" w:eastAsia="Times New Roman" w:hAnsi="Times New Roman" w:cs="Times New Roman"/>
          <w:color w:val="000000"/>
          <w:sz w:val="24"/>
          <w:szCs w:val="24"/>
        </w:rPr>
        <w:t>cidence</w:t>
      </w:r>
      <w:r w:rsidR="00170B2D">
        <w:rPr>
          <w:rFonts w:ascii="Times New Roman" w:eastAsia="Times New Roman" w:hAnsi="Times New Roman" w:cs="Times New Roman"/>
          <w:color w:val="000000"/>
          <w:sz w:val="24"/>
          <w:szCs w:val="24"/>
        </w:rPr>
        <w:t>.</w:t>
      </w:r>
      <w:r w:rsidR="00832CCF" w:rsidRPr="00EA42DF">
        <w:rPr>
          <w:rFonts w:ascii="Times New Roman" w:eastAsia="Times New Roman" w:hAnsi="Times New Roman" w:cs="Times New Roman"/>
          <w:color w:val="000000"/>
          <w:sz w:val="24"/>
          <w:szCs w:val="24"/>
        </w:rPr>
        <w:t xml:space="preserve"> </w:t>
      </w:r>
    </w:p>
    <w:p w14:paraId="31CC7AA4" w14:textId="4196479B" w:rsidR="00453119" w:rsidRPr="00E66AD0" w:rsidRDefault="00453119" w:rsidP="00453119">
      <w:pPr>
        <w:pStyle w:val="ListParagraph"/>
        <w:spacing w:after="0" w:line="480" w:lineRule="auto"/>
        <w:ind w:left="-90" w:firstLine="720"/>
        <w:textAlignment w:val="baseline"/>
        <w:rPr>
          <w:rFonts w:ascii="Times New Roman" w:eastAsia="Times New Roman" w:hAnsi="Times New Roman" w:cs="Times New Roman"/>
          <w:color w:val="000000"/>
          <w:sz w:val="24"/>
          <w:szCs w:val="24"/>
        </w:rPr>
      </w:pPr>
      <w:r w:rsidRPr="00E66AD0">
        <w:rPr>
          <w:rFonts w:ascii="Times New Roman" w:eastAsia="Times New Roman" w:hAnsi="Times New Roman" w:cs="Times New Roman"/>
          <w:color w:val="000000"/>
          <w:sz w:val="24"/>
          <w:szCs w:val="24"/>
        </w:rPr>
        <w:t xml:space="preserve">The rise in obesity </w:t>
      </w:r>
      <w:r w:rsidRPr="00CD63CE">
        <w:rPr>
          <w:rFonts w:ascii="Times New Roman" w:eastAsia="Times New Roman" w:hAnsi="Times New Roman" w:cs="Times New Roman"/>
          <w:color w:val="000000"/>
          <w:sz w:val="24"/>
          <w:szCs w:val="24"/>
        </w:rPr>
        <w:t xml:space="preserve">has </w:t>
      </w:r>
      <w:r w:rsidR="006E24B5">
        <w:rPr>
          <w:rFonts w:ascii="Times New Roman" w:eastAsia="Times New Roman" w:hAnsi="Times New Roman" w:cs="Times New Roman"/>
          <w:color w:val="000000"/>
          <w:sz w:val="24"/>
          <w:szCs w:val="24"/>
        </w:rPr>
        <w:t>paralleled</w:t>
      </w:r>
      <w:r w:rsidRPr="00CD63CE">
        <w:rPr>
          <w:rFonts w:ascii="Times New Roman" w:eastAsia="Times New Roman" w:hAnsi="Times New Roman" w:cs="Times New Roman"/>
          <w:color w:val="000000"/>
          <w:sz w:val="24"/>
          <w:szCs w:val="24"/>
        </w:rPr>
        <w:t xml:space="preserve"> obesity-related</w:t>
      </w:r>
      <w:r w:rsidRPr="00E66AD0">
        <w:rPr>
          <w:rFonts w:ascii="Times New Roman" w:eastAsia="Times New Roman" w:hAnsi="Times New Roman" w:cs="Times New Roman"/>
          <w:color w:val="000000"/>
          <w:sz w:val="24"/>
          <w:szCs w:val="24"/>
        </w:rPr>
        <w:t xml:space="preserve"> conditions such as hypertension, dyslipidemia, and </w:t>
      </w:r>
      <w:r w:rsidRPr="00E66AD0">
        <w:rPr>
          <w:rFonts w:ascii="Times New Roman" w:eastAsia="Times New Roman" w:hAnsi="Times New Roman" w:cs="Times New Roman"/>
          <w:color w:val="000000"/>
          <w:sz w:val="24"/>
          <w:szCs w:val="24"/>
          <w:shd w:val="clear" w:color="auto" w:fill="FFFFFF"/>
        </w:rPr>
        <w:t>T2D</w:t>
      </w:r>
      <w:r w:rsidRPr="00E66AD0">
        <w:rPr>
          <w:rFonts w:ascii="Times New Roman" w:eastAsia="Times New Roman" w:hAnsi="Times New Roman" w:cs="Times New Roman"/>
          <w:color w:val="000000"/>
          <w:sz w:val="24"/>
          <w:szCs w:val="24"/>
        </w:rPr>
        <w:t xml:space="preserve"> (Shaibi, Ryder, Kim, &amp; Barraza, 2015). </w:t>
      </w:r>
      <w:r>
        <w:rPr>
          <w:rFonts w:ascii="Times New Roman" w:eastAsia="Times New Roman" w:hAnsi="Times New Roman" w:cs="Times New Roman"/>
          <w:color w:val="000000"/>
          <w:sz w:val="24"/>
          <w:szCs w:val="24"/>
        </w:rPr>
        <w:t xml:space="preserve">Although there are genetic predispositions to an individual developing T2D, there are many youths developing it with no genetic connections and an increasing </w:t>
      </w:r>
      <w:r w:rsidRPr="00CD63CE">
        <w:rPr>
          <w:rFonts w:ascii="Times New Roman" w:eastAsia="Times New Roman" w:hAnsi="Times New Roman" w:cs="Times New Roman"/>
          <w:color w:val="000000"/>
          <w:sz w:val="24"/>
          <w:szCs w:val="24"/>
        </w:rPr>
        <w:t>number developing</w:t>
      </w:r>
      <w:r>
        <w:rPr>
          <w:rFonts w:ascii="Times New Roman" w:eastAsia="Times New Roman" w:hAnsi="Times New Roman" w:cs="Times New Roman"/>
          <w:color w:val="000000"/>
          <w:sz w:val="24"/>
          <w:szCs w:val="24"/>
        </w:rPr>
        <w:t xml:space="preserve"> it at a younger age. </w:t>
      </w:r>
      <w:r w:rsidRPr="002E24FC">
        <w:rPr>
          <w:rFonts w:ascii="Times New Roman" w:eastAsia="Times New Roman" w:hAnsi="Times New Roman" w:cs="Times New Roman"/>
          <w:color w:val="000000"/>
          <w:sz w:val="24"/>
          <w:szCs w:val="24"/>
        </w:rPr>
        <w:t xml:space="preserve">There is a correlation between the increase in preventative diseases, especially </w:t>
      </w:r>
      <w:r w:rsidRPr="002E24FC">
        <w:rPr>
          <w:rFonts w:ascii="Times New Roman" w:eastAsia="Times New Roman" w:hAnsi="Times New Roman" w:cs="Times New Roman"/>
          <w:color w:val="000000"/>
          <w:sz w:val="24"/>
          <w:szCs w:val="24"/>
          <w:shd w:val="clear" w:color="auto" w:fill="FFFFFF"/>
        </w:rPr>
        <w:t>T2D</w:t>
      </w:r>
      <w:r w:rsidR="000F14DB" w:rsidRPr="002E24FC">
        <w:rPr>
          <w:rFonts w:ascii="Times New Roman" w:eastAsia="Times New Roman" w:hAnsi="Times New Roman" w:cs="Times New Roman"/>
          <w:color w:val="000000"/>
          <w:sz w:val="24"/>
          <w:szCs w:val="24"/>
          <w:shd w:val="clear" w:color="auto" w:fill="FFFFFF"/>
        </w:rPr>
        <w:t>,</w:t>
      </w:r>
      <w:r w:rsidRPr="002E24FC">
        <w:rPr>
          <w:rFonts w:ascii="Times New Roman" w:eastAsia="Times New Roman" w:hAnsi="Times New Roman" w:cs="Times New Roman"/>
          <w:color w:val="000000"/>
          <w:sz w:val="24"/>
          <w:szCs w:val="24"/>
        </w:rPr>
        <w:t xml:space="preserve"> and the climbing levels of inactivity</w:t>
      </w:r>
      <w:r w:rsidR="008E0350">
        <w:rPr>
          <w:rFonts w:ascii="Times New Roman" w:eastAsia="Times New Roman" w:hAnsi="Times New Roman" w:cs="Times New Roman"/>
          <w:color w:val="000000"/>
          <w:sz w:val="24"/>
          <w:szCs w:val="24"/>
        </w:rPr>
        <w:t>.</w:t>
      </w:r>
      <w:r w:rsidRPr="002E24FC">
        <w:rPr>
          <w:rFonts w:ascii="Times New Roman" w:eastAsia="Times New Roman" w:hAnsi="Times New Roman" w:cs="Times New Roman"/>
          <w:color w:val="000000"/>
          <w:sz w:val="24"/>
          <w:szCs w:val="24"/>
        </w:rPr>
        <w:t xml:space="preserve"> Diseases that were once considered adult diseases like T2D, fatty liver disease and metabolic syndrome </w:t>
      </w:r>
      <w:r w:rsidR="000F14DB" w:rsidRPr="002E24FC">
        <w:rPr>
          <w:rFonts w:ascii="Times New Roman" w:eastAsia="Times New Roman" w:hAnsi="Times New Roman" w:cs="Times New Roman"/>
          <w:color w:val="000000"/>
          <w:sz w:val="24"/>
          <w:szCs w:val="24"/>
        </w:rPr>
        <w:t xml:space="preserve">are no longer </w:t>
      </w:r>
      <w:r w:rsidRPr="002E24FC">
        <w:rPr>
          <w:rFonts w:ascii="Times New Roman" w:eastAsia="Times New Roman" w:hAnsi="Times New Roman" w:cs="Times New Roman"/>
          <w:color w:val="000000"/>
          <w:sz w:val="24"/>
          <w:szCs w:val="24"/>
        </w:rPr>
        <w:t xml:space="preserve">only expected in adulthood as </w:t>
      </w:r>
      <w:r w:rsidR="000F14DB" w:rsidRPr="002E24FC">
        <w:rPr>
          <w:rFonts w:ascii="Times New Roman" w:eastAsia="Times New Roman" w:hAnsi="Times New Roman" w:cs="Times New Roman"/>
          <w:color w:val="000000"/>
          <w:sz w:val="24"/>
          <w:szCs w:val="24"/>
        </w:rPr>
        <w:t xml:space="preserve">the </w:t>
      </w:r>
      <w:r w:rsidRPr="002E24FC">
        <w:rPr>
          <w:rFonts w:ascii="Times New Roman" w:eastAsia="Times New Roman" w:hAnsi="Times New Roman" w:cs="Times New Roman"/>
          <w:color w:val="000000"/>
          <w:sz w:val="24"/>
          <w:szCs w:val="24"/>
        </w:rPr>
        <w:t xml:space="preserve">prevalence of overweight and obese youth continues to rise (Lee et al., 2013). There are apparent reasons as to </w:t>
      </w:r>
      <w:r w:rsidR="000F14DB" w:rsidRPr="002E24FC">
        <w:rPr>
          <w:rFonts w:ascii="Times New Roman" w:eastAsia="Times New Roman" w:hAnsi="Times New Roman" w:cs="Times New Roman"/>
          <w:color w:val="000000"/>
          <w:sz w:val="24"/>
          <w:szCs w:val="24"/>
        </w:rPr>
        <w:t xml:space="preserve">the increased incidence, both societally and biologically. </w:t>
      </w:r>
    </w:p>
    <w:p w14:paraId="1B0882FA" w14:textId="77777777" w:rsidR="00453119" w:rsidRPr="00EA42DF" w:rsidRDefault="00453119" w:rsidP="002B1AAE">
      <w:pPr>
        <w:spacing w:line="480" w:lineRule="auto"/>
        <w:textAlignment w:val="baseline"/>
        <w:rPr>
          <w:color w:val="000000"/>
        </w:rPr>
      </w:pPr>
      <w:r w:rsidRPr="00EA42DF">
        <w:rPr>
          <w:b/>
          <w:color w:val="000000"/>
        </w:rPr>
        <w:t>Sedentary Lifestyle and Food Changes</w:t>
      </w:r>
    </w:p>
    <w:p w14:paraId="5ADA78D4" w14:textId="1EE3203E" w:rsidR="001C7C38" w:rsidRDefault="00453119" w:rsidP="00453119">
      <w:pPr>
        <w:pStyle w:val="ListParagraph"/>
        <w:spacing w:after="0" w:line="480" w:lineRule="auto"/>
        <w:ind w:left="-90" w:firstLine="810"/>
        <w:textAlignment w:val="baseline"/>
        <w:rPr>
          <w:rFonts w:ascii="Times New Roman" w:eastAsia="Times New Roman" w:hAnsi="Times New Roman" w:cs="Times New Roman"/>
          <w:color w:val="000000"/>
          <w:sz w:val="24"/>
          <w:szCs w:val="24"/>
        </w:rPr>
      </w:pPr>
      <w:r w:rsidRPr="00E66AD0">
        <w:rPr>
          <w:rFonts w:ascii="Times New Roman" w:eastAsia="Times New Roman" w:hAnsi="Times New Roman" w:cs="Times New Roman"/>
          <w:color w:val="000000"/>
          <w:sz w:val="24"/>
          <w:szCs w:val="24"/>
        </w:rPr>
        <w:t xml:space="preserve">There are strong correlations that can be seen between obesity, Cardiovascular Disease (CVD) and T2D. Studies by Lacoppidan et al. (2015) and </w:t>
      </w:r>
      <w:r w:rsidRPr="00E66AD0">
        <w:rPr>
          <w:rFonts w:ascii="Times New Roman" w:hAnsi="Times New Roman" w:cs="Times New Roman"/>
          <w:color w:val="000000"/>
          <w:sz w:val="24"/>
          <w:szCs w:val="24"/>
        </w:rPr>
        <w:t xml:space="preserve">Tuomilehto et al. (2001) both emphasis </w:t>
      </w:r>
      <w:r w:rsidR="001C7C38" w:rsidRPr="00754AB9">
        <w:rPr>
          <w:rFonts w:ascii="Times New Roman" w:hAnsi="Times New Roman" w:cs="Times New Roman"/>
          <w:color w:val="000000"/>
          <w:sz w:val="24"/>
          <w:szCs w:val="24"/>
        </w:rPr>
        <w:t>that</w:t>
      </w:r>
      <w:r w:rsidRPr="00E66AD0">
        <w:rPr>
          <w:rFonts w:ascii="Times New Roman" w:hAnsi="Times New Roman" w:cs="Times New Roman"/>
          <w:color w:val="000000"/>
          <w:sz w:val="24"/>
          <w:szCs w:val="24"/>
        </w:rPr>
        <w:t xml:space="preserve"> obesity, diet and lifestyle choices are all major factors when it comes </w:t>
      </w:r>
      <w:r w:rsidRPr="005279D3">
        <w:rPr>
          <w:rFonts w:ascii="Times New Roman" w:hAnsi="Times New Roman" w:cs="Times New Roman"/>
          <w:color w:val="000000"/>
          <w:sz w:val="24"/>
          <w:szCs w:val="24"/>
        </w:rPr>
        <w:t xml:space="preserve">to the development of T2D. </w:t>
      </w:r>
      <w:r w:rsidRPr="005279D3">
        <w:rPr>
          <w:rFonts w:ascii="Times New Roman" w:eastAsia="Times New Roman" w:hAnsi="Times New Roman" w:cs="Times New Roman"/>
          <w:color w:val="000000"/>
          <w:sz w:val="24"/>
          <w:szCs w:val="24"/>
        </w:rPr>
        <w:t xml:space="preserve"> An individual that may be categorized as overweight or obese based on their </w:t>
      </w:r>
      <w:r w:rsidR="001C7C38" w:rsidRPr="005279D3">
        <w:rPr>
          <w:rFonts w:ascii="Times New Roman" w:eastAsia="Times New Roman" w:hAnsi="Times New Roman" w:cs="Times New Roman"/>
          <w:color w:val="000000"/>
          <w:sz w:val="24"/>
          <w:szCs w:val="24"/>
        </w:rPr>
        <w:t>Body Mass Index (</w:t>
      </w:r>
      <w:r w:rsidRPr="005279D3">
        <w:rPr>
          <w:rFonts w:ascii="Times New Roman" w:eastAsia="Times New Roman" w:hAnsi="Times New Roman" w:cs="Times New Roman"/>
          <w:color w:val="000000"/>
          <w:sz w:val="24"/>
          <w:szCs w:val="24"/>
        </w:rPr>
        <w:t>BMI</w:t>
      </w:r>
      <w:r w:rsidR="001C7C38" w:rsidRPr="005279D3">
        <w:rPr>
          <w:rFonts w:ascii="Times New Roman" w:eastAsia="Times New Roman" w:hAnsi="Times New Roman" w:cs="Times New Roman"/>
          <w:color w:val="000000"/>
          <w:sz w:val="24"/>
          <w:szCs w:val="24"/>
        </w:rPr>
        <w:t>)</w:t>
      </w:r>
      <w:r w:rsidRPr="005279D3">
        <w:rPr>
          <w:rFonts w:ascii="Times New Roman" w:eastAsia="Times New Roman" w:hAnsi="Times New Roman" w:cs="Times New Roman"/>
          <w:color w:val="000000"/>
          <w:sz w:val="24"/>
          <w:szCs w:val="24"/>
        </w:rPr>
        <w:t xml:space="preserve">, may not show classic symptoms due to other unhealthy factors </w:t>
      </w:r>
      <w:r w:rsidR="001C7C38" w:rsidRPr="005279D3">
        <w:rPr>
          <w:rFonts w:ascii="Times New Roman" w:eastAsia="Times New Roman" w:hAnsi="Times New Roman" w:cs="Times New Roman"/>
          <w:color w:val="000000"/>
          <w:sz w:val="24"/>
          <w:szCs w:val="24"/>
        </w:rPr>
        <w:t>which may be less prominent</w:t>
      </w:r>
      <w:r w:rsidR="001D3774" w:rsidRPr="005279D3">
        <w:rPr>
          <w:rFonts w:ascii="Times New Roman" w:eastAsia="Times New Roman" w:hAnsi="Times New Roman" w:cs="Times New Roman"/>
          <w:color w:val="000000"/>
          <w:sz w:val="24"/>
          <w:szCs w:val="24"/>
        </w:rPr>
        <w:t>.</w:t>
      </w:r>
      <w:r w:rsidRPr="00E66AD0">
        <w:rPr>
          <w:rFonts w:ascii="Times New Roman" w:eastAsia="Times New Roman" w:hAnsi="Times New Roman" w:cs="Times New Roman"/>
          <w:color w:val="000000"/>
          <w:sz w:val="24"/>
          <w:szCs w:val="24"/>
        </w:rPr>
        <w:t xml:space="preserve"> </w:t>
      </w:r>
    </w:p>
    <w:p w14:paraId="3095777B" w14:textId="726677FD" w:rsidR="00453119" w:rsidRPr="00E66AD0" w:rsidRDefault="00453119" w:rsidP="00453119">
      <w:pPr>
        <w:pStyle w:val="ListParagraph"/>
        <w:spacing w:after="0" w:line="480" w:lineRule="auto"/>
        <w:ind w:left="-90" w:firstLine="810"/>
        <w:textAlignment w:val="baseline"/>
        <w:rPr>
          <w:rFonts w:ascii="Times New Roman" w:eastAsia="Times New Roman" w:hAnsi="Times New Roman" w:cs="Times New Roman"/>
          <w:color w:val="000000"/>
          <w:sz w:val="24"/>
          <w:szCs w:val="24"/>
        </w:rPr>
      </w:pPr>
      <w:r w:rsidRPr="00E66AD0">
        <w:rPr>
          <w:rFonts w:ascii="Times New Roman" w:hAnsi="Times New Roman" w:cs="Times New Roman"/>
          <w:color w:val="000000"/>
          <w:sz w:val="24"/>
          <w:szCs w:val="24"/>
        </w:rPr>
        <w:t xml:space="preserve">Lacoppidan et al. (2015) studied </w:t>
      </w:r>
      <w:r w:rsidRPr="00E66AD0">
        <w:rPr>
          <w:rFonts w:ascii="Times New Roman" w:hAnsi="Times New Roman" w:cs="Times New Roman"/>
          <w:color w:val="222222"/>
          <w:sz w:val="24"/>
          <w:szCs w:val="24"/>
          <w:shd w:val="clear" w:color="auto" w:fill="FFFFFF"/>
        </w:rPr>
        <w:t xml:space="preserve">Danish men and women ages 50-64 years for a span of five years. The study examined the influence </w:t>
      </w:r>
      <w:r w:rsidR="00696757">
        <w:rPr>
          <w:rFonts w:ascii="Times New Roman" w:hAnsi="Times New Roman" w:cs="Times New Roman"/>
          <w:color w:val="222222"/>
          <w:sz w:val="24"/>
          <w:szCs w:val="24"/>
          <w:shd w:val="clear" w:color="auto" w:fill="FFFFFF"/>
        </w:rPr>
        <w:t xml:space="preserve">of </w:t>
      </w:r>
      <w:r w:rsidRPr="00E66AD0">
        <w:rPr>
          <w:rFonts w:ascii="Times New Roman" w:hAnsi="Times New Roman" w:cs="Times New Roman"/>
          <w:color w:val="222222"/>
          <w:sz w:val="24"/>
          <w:szCs w:val="24"/>
          <w:shd w:val="clear" w:color="auto" w:fill="FFFFFF"/>
        </w:rPr>
        <w:t xml:space="preserve">a Nordic diet on the likelihood of developing T2D later. </w:t>
      </w:r>
      <w:bookmarkStart w:id="2" w:name="_Hlk6308297"/>
      <w:r w:rsidR="00A3550F">
        <w:rPr>
          <w:rFonts w:ascii="Times New Roman" w:hAnsi="Times New Roman" w:cs="Times New Roman"/>
          <w:color w:val="222222"/>
          <w:sz w:val="24"/>
          <w:szCs w:val="24"/>
          <w:shd w:val="clear" w:color="auto" w:fill="FFFFFF"/>
        </w:rPr>
        <w:t xml:space="preserve">Their finding suggested that </w:t>
      </w:r>
      <w:r w:rsidR="001077C4">
        <w:rPr>
          <w:rFonts w:ascii="Times New Roman" w:hAnsi="Times New Roman" w:cs="Times New Roman"/>
          <w:color w:val="222222"/>
          <w:sz w:val="24"/>
          <w:szCs w:val="24"/>
          <w:shd w:val="clear" w:color="auto" w:fill="FFFFFF"/>
        </w:rPr>
        <w:t xml:space="preserve">adhering to a </w:t>
      </w:r>
      <w:r w:rsidR="003C1330">
        <w:rPr>
          <w:rFonts w:ascii="Times New Roman" w:hAnsi="Times New Roman" w:cs="Times New Roman"/>
          <w:color w:val="222222"/>
          <w:sz w:val="24"/>
          <w:szCs w:val="24"/>
          <w:shd w:val="clear" w:color="auto" w:fill="FFFFFF"/>
        </w:rPr>
        <w:t xml:space="preserve">regional diet is recommended for preventing T2D. </w:t>
      </w:r>
      <w:bookmarkEnd w:id="2"/>
      <w:r w:rsidRPr="00E66AD0">
        <w:rPr>
          <w:rFonts w:ascii="Times New Roman" w:hAnsi="Times New Roman" w:cs="Times New Roman"/>
          <w:color w:val="000000"/>
          <w:sz w:val="24"/>
          <w:szCs w:val="24"/>
        </w:rPr>
        <w:t xml:space="preserve">Tuomilehto et al. (2001) also studied an adult population </w:t>
      </w:r>
      <w:r w:rsidR="00BE1519">
        <w:rPr>
          <w:rFonts w:ascii="Times New Roman" w:hAnsi="Times New Roman" w:cs="Times New Roman"/>
          <w:color w:val="000000"/>
          <w:sz w:val="24"/>
          <w:szCs w:val="24"/>
        </w:rPr>
        <w:t>with modifications in</w:t>
      </w:r>
      <w:r w:rsidRPr="00E66AD0">
        <w:rPr>
          <w:rFonts w:ascii="Times New Roman" w:hAnsi="Times New Roman" w:cs="Times New Roman"/>
          <w:color w:val="000000"/>
          <w:sz w:val="24"/>
          <w:szCs w:val="24"/>
        </w:rPr>
        <w:t xml:space="preserve"> diet and exercise.</w:t>
      </w:r>
      <w:r w:rsidR="001C7C38">
        <w:rPr>
          <w:rFonts w:ascii="Times New Roman" w:hAnsi="Times New Roman" w:cs="Times New Roman"/>
          <w:color w:val="000000"/>
          <w:sz w:val="24"/>
          <w:szCs w:val="24"/>
        </w:rPr>
        <w:t xml:space="preserve"> </w:t>
      </w:r>
      <w:r w:rsidR="003176A6">
        <w:rPr>
          <w:rFonts w:ascii="Times New Roman" w:hAnsi="Times New Roman" w:cs="Times New Roman"/>
          <w:color w:val="000000"/>
          <w:sz w:val="24"/>
          <w:szCs w:val="24"/>
        </w:rPr>
        <w:t xml:space="preserve">It </w:t>
      </w:r>
      <w:r w:rsidR="003176A6" w:rsidRPr="002A0B9F">
        <w:rPr>
          <w:rFonts w:ascii="Times New Roman" w:hAnsi="Times New Roman" w:cs="Times New Roman"/>
          <w:color w:val="000000"/>
          <w:sz w:val="24"/>
          <w:szCs w:val="24"/>
        </w:rPr>
        <w:t xml:space="preserve">was shown that changes in diet helped with weight reduction in turn helping with insulin resistance. </w:t>
      </w:r>
      <w:r w:rsidRPr="002A0B9F">
        <w:rPr>
          <w:rFonts w:ascii="Times New Roman" w:hAnsi="Times New Roman" w:cs="Times New Roman"/>
          <w:color w:val="000000"/>
          <w:sz w:val="24"/>
          <w:szCs w:val="24"/>
        </w:rPr>
        <w:t xml:space="preserve"> After following up years later</w:t>
      </w:r>
      <w:r w:rsidR="002A0B9F" w:rsidRPr="002A0B9F">
        <w:rPr>
          <w:rFonts w:ascii="Times New Roman" w:hAnsi="Times New Roman" w:cs="Times New Roman"/>
          <w:color w:val="000000"/>
          <w:sz w:val="24"/>
          <w:szCs w:val="24"/>
        </w:rPr>
        <w:t>,</w:t>
      </w:r>
      <w:r w:rsidRPr="002A0B9F">
        <w:rPr>
          <w:rFonts w:ascii="Times New Roman" w:hAnsi="Times New Roman" w:cs="Times New Roman"/>
          <w:color w:val="000000"/>
          <w:sz w:val="24"/>
          <w:szCs w:val="24"/>
        </w:rPr>
        <w:t xml:space="preserve"> both </w:t>
      </w:r>
      <w:r w:rsidR="0016098D" w:rsidRPr="002A0B9F">
        <w:rPr>
          <w:rFonts w:ascii="Times New Roman" w:hAnsi="Times New Roman" w:cs="Times New Roman"/>
          <w:color w:val="000000"/>
          <w:sz w:val="24"/>
          <w:szCs w:val="24"/>
        </w:rPr>
        <w:t>studies</w:t>
      </w:r>
      <w:r w:rsidRPr="002A0B9F">
        <w:rPr>
          <w:rFonts w:ascii="Times New Roman" w:hAnsi="Times New Roman" w:cs="Times New Roman"/>
          <w:color w:val="000000"/>
          <w:sz w:val="24"/>
          <w:szCs w:val="24"/>
        </w:rPr>
        <w:t xml:space="preserve"> had a lesser number of </w:t>
      </w:r>
      <w:r w:rsidR="003176A6" w:rsidRPr="002A0B9F">
        <w:rPr>
          <w:rFonts w:ascii="Times New Roman" w:hAnsi="Times New Roman" w:cs="Times New Roman"/>
          <w:color w:val="000000"/>
          <w:sz w:val="24"/>
          <w:szCs w:val="24"/>
        </w:rPr>
        <w:t>participants</w:t>
      </w:r>
      <w:r w:rsidRPr="002A0B9F">
        <w:rPr>
          <w:rFonts w:ascii="Times New Roman" w:hAnsi="Times New Roman" w:cs="Times New Roman"/>
          <w:color w:val="000000"/>
          <w:sz w:val="24"/>
          <w:szCs w:val="24"/>
        </w:rPr>
        <w:t xml:space="preserve"> with T2D and those individuals also remained more physically active than those in the control</w:t>
      </w:r>
      <w:r w:rsidR="001C7C38" w:rsidRPr="002A0B9F">
        <w:rPr>
          <w:rFonts w:ascii="Times New Roman" w:hAnsi="Times New Roman" w:cs="Times New Roman"/>
          <w:color w:val="000000"/>
          <w:sz w:val="24"/>
          <w:szCs w:val="24"/>
        </w:rPr>
        <w:t xml:space="preserve"> group</w:t>
      </w:r>
      <w:r w:rsidR="0016098D" w:rsidRPr="002A0B9F">
        <w:rPr>
          <w:rFonts w:ascii="Times New Roman" w:hAnsi="Times New Roman" w:cs="Times New Roman"/>
          <w:color w:val="000000"/>
          <w:sz w:val="24"/>
          <w:szCs w:val="24"/>
        </w:rPr>
        <w:t xml:space="preserve">, establishing that dietary changes are imperative </w:t>
      </w:r>
      <w:r w:rsidR="002A0B9F" w:rsidRPr="002A0B9F">
        <w:rPr>
          <w:rFonts w:ascii="Times New Roman" w:hAnsi="Times New Roman" w:cs="Times New Roman"/>
          <w:color w:val="000000"/>
          <w:sz w:val="24"/>
          <w:szCs w:val="24"/>
        </w:rPr>
        <w:t xml:space="preserve">for </w:t>
      </w:r>
      <w:r w:rsidR="00BE1519">
        <w:rPr>
          <w:rFonts w:ascii="Times New Roman" w:hAnsi="Times New Roman" w:cs="Times New Roman"/>
          <w:color w:val="000000"/>
          <w:sz w:val="24"/>
          <w:szCs w:val="24"/>
        </w:rPr>
        <w:t xml:space="preserve">the </w:t>
      </w:r>
      <w:r w:rsidR="002A0B9F" w:rsidRPr="002A0B9F">
        <w:rPr>
          <w:rFonts w:ascii="Times New Roman" w:hAnsi="Times New Roman" w:cs="Times New Roman"/>
          <w:color w:val="000000"/>
          <w:sz w:val="24"/>
          <w:szCs w:val="24"/>
        </w:rPr>
        <w:t xml:space="preserve">control and prevention of T2D. </w:t>
      </w:r>
    </w:p>
    <w:p w14:paraId="7115682C" w14:textId="254BF1D9" w:rsidR="00453119" w:rsidRPr="00E66AD0" w:rsidRDefault="00453119" w:rsidP="00453119">
      <w:pPr>
        <w:pStyle w:val="ListParagraph"/>
        <w:spacing w:after="0" w:line="480" w:lineRule="auto"/>
        <w:ind w:left="-90" w:firstLine="810"/>
        <w:textAlignment w:val="baseline"/>
        <w:rPr>
          <w:rFonts w:ascii="Times New Roman" w:eastAsia="Times New Roman" w:hAnsi="Times New Roman" w:cs="Times New Roman"/>
          <w:color w:val="000000"/>
          <w:sz w:val="24"/>
          <w:szCs w:val="24"/>
        </w:rPr>
      </w:pPr>
      <w:r w:rsidRPr="00E66AD0">
        <w:rPr>
          <w:rFonts w:ascii="Times New Roman" w:eastAsia="Times New Roman" w:hAnsi="Times New Roman" w:cs="Times New Roman"/>
          <w:color w:val="000000"/>
          <w:sz w:val="24"/>
          <w:szCs w:val="24"/>
        </w:rPr>
        <w:t xml:space="preserve">It is more effective to combat </w:t>
      </w:r>
      <w:r w:rsidR="001C7C38">
        <w:rPr>
          <w:rFonts w:ascii="Times New Roman" w:eastAsia="Times New Roman" w:hAnsi="Times New Roman" w:cs="Times New Roman"/>
          <w:color w:val="000000"/>
          <w:sz w:val="24"/>
          <w:szCs w:val="24"/>
        </w:rPr>
        <w:t>overweight an</w:t>
      </w:r>
      <w:r w:rsidR="008F50DC">
        <w:rPr>
          <w:rFonts w:ascii="Times New Roman" w:eastAsia="Times New Roman" w:hAnsi="Times New Roman" w:cs="Times New Roman"/>
          <w:color w:val="000000"/>
          <w:sz w:val="24"/>
          <w:szCs w:val="24"/>
        </w:rPr>
        <w:t>d</w:t>
      </w:r>
      <w:r w:rsidR="001C7C38">
        <w:rPr>
          <w:rFonts w:ascii="Times New Roman" w:eastAsia="Times New Roman" w:hAnsi="Times New Roman" w:cs="Times New Roman"/>
          <w:color w:val="000000"/>
          <w:sz w:val="24"/>
          <w:szCs w:val="24"/>
        </w:rPr>
        <w:t xml:space="preserve"> </w:t>
      </w:r>
      <w:r w:rsidR="001C7C38" w:rsidRPr="00C846A2">
        <w:rPr>
          <w:rFonts w:ascii="Times New Roman" w:eastAsia="Times New Roman" w:hAnsi="Times New Roman" w:cs="Times New Roman"/>
          <w:color w:val="000000"/>
          <w:sz w:val="24"/>
          <w:szCs w:val="24"/>
        </w:rPr>
        <w:t xml:space="preserve">obesity in adolescents by </w:t>
      </w:r>
      <w:r w:rsidRPr="00C846A2">
        <w:rPr>
          <w:rFonts w:ascii="Times New Roman" w:eastAsia="Times New Roman" w:hAnsi="Times New Roman" w:cs="Times New Roman"/>
          <w:color w:val="000000"/>
          <w:sz w:val="24"/>
          <w:szCs w:val="24"/>
        </w:rPr>
        <w:t>focusing mo</w:t>
      </w:r>
      <w:r w:rsidRPr="00E66AD0">
        <w:rPr>
          <w:rFonts w:ascii="Times New Roman" w:eastAsia="Times New Roman" w:hAnsi="Times New Roman" w:cs="Times New Roman"/>
          <w:color w:val="000000"/>
          <w:sz w:val="24"/>
          <w:szCs w:val="24"/>
        </w:rPr>
        <w:t xml:space="preserve">re on lifestyle modifications rather than emphasizing weight loss, even though it is a contributing factor. Positive health benefits can still occur through </w:t>
      </w:r>
      <w:r w:rsidR="008F50DC">
        <w:rPr>
          <w:rFonts w:ascii="Times New Roman" w:eastAsia="Times New Roman" w:hAnsi="Times New Roman" w:cs="Times New Roman"/>
          <w:color w:val="000000"/>
          <w:sz w:val="24"/>
          <w:szCs w:val="24"/>
        </w:rPr>
        <w:t xml:space="preserve">lifestyle </w:t>
      </w:r>
      <w:r w:rsidRPr="00E66AD0">
        <w:rPr>
          <w:rFonts w:ascii="Times New Roman" w:eastAsia="Times New Roman" w:hAnsi="Times New Roman" w:cs="Times New Roman"/>
          <w:color w:val="000000"/>
          <w:sz w:val="24"/>
          <w:szCs w:val="24"/>
        </w:rPr>
        <w:t xml:space="preserve">modifications even if weight loss does not occur. </w:t>
      </w:r>
      <w:r w:rsidRPr="00E66AD0">
        <w:rPr>
          <w:rFonts w:ascii="Times New Roman" w:eastAsia="Times New Roman" w:hAnsi="Times New Roman" w:cs="Times New Roman"/>
          <w:color w:val="000000"/>
          <w:sz w:val="24"/>
          <w:szCs w:val="24"/>
          <w:shd w:val="clear" w:color="auto" w:fill="FFFFFF"/>
        </w:rPr>
        <w:t>If the individual remains overweight for their lifetime, implementing different health strategies can still improve upon other CVD risks like cholesterol levels, blood pressure, insulin resistance (Shaibi</w:t>
      </w:r>
      <w:r>
        <w:rPr>
          <w:rFonts w:ascii="Times New Roman" w:eastAsia="Times New Roman" w:hAnsi="Times New Roman" w:cs="Times New Roman"/>
          <w:color w:val="000000"/>
          <w:sz w:val="24"/>
          <w:szCs w:val="24"/>
          <w:shd w:val="clear" w:color="auto" w:fill="FFFFFF"/>
        </w:rPr>
        <w:t xml:space="preserve"> et al</w:t>
      </w:r>
      <w:r w:rsidRPr="00E66AD0">
        <w:rPr>
          <w:rFonts w:ascii="Times New Roman" w:eastAsia="Times New Roman" w:hAnsi="Times New Roman" w:cs="Times New Roman"/>
          <w:color w:val="000000"/>
          <w:sz w:val="24"/>
          <w:szCs w:val="24"/>
          <w:shd w:val="clear" w:color="auto" w:fill="FFFFFF"/>
        </w:rPr>
        <w:t xml:space="preserve">, 2012). </w:t>
      </w:r>
    </w:p>
    <w:p w14:paraId="5D4A4C8E" w14:textId="0288EFDF" w:rsidR="00453119" w:rsidRPr="00E66AD0" w:rsidRDefault="00453119" w:rsidP="00453119">
      <w:pPr>
        <w:pStyle w:val="ListParagraph"/>
        <w:spacing w:after="0" w:line="480" w:lineRule="auto"/>
        <w:ind w:left="-90" w:firstLine="810"/>
        <w:textAlignment w:val="baseline"/>
        <w:rPr>
          <w:rFonts w:ascii="Times New Roman" w:eastAsia="Times New Roman" w:hAnsi="Times New Roman" w:cs="Times New Roman"/>
          <w:color w:val="000000"/>
          <w:sz w:val="24"/>
          <w:szCs w:val="24"/>
          <w:shd w:val="clear" w:color="auto" w:fill="FFFFFF"/>
        </w:rPr>
      </w:pPr>
      <w:r w:rsidRPr="00E66AD0">
        <w:rPr>
          <w:rFonts w:ascii="Times New Roman" w:eastAsia="Times New Roman" w:hAnsi="Times New Roman" w:cs="Times New Roman"/>
          <w:color w:val="000000"/>
          <w:sz w:val="24"/>
          <w:szCs w:val="24"/>
          <w:shd w:val="clear" w:color="auto" w:fill="FFFFFF"/>
        </w:rPr>
        <w:t xml:space="preserve">Colberg et al. (2010) reiterate that T2D is becoming more prevalent as physical activity </w:t>
      </w:r>
      <w:r w:rsidRPr="00C846A2">
        <w:rPr>
          <w:rFonts w:ascii="Times New Roman" w:eastAsia="Times New Roman" w:hAnsi="Times New Roman" w:cs="Times New Roman"/>
          <w:color w:val="000000"/>
          <w:sz w:val="24"/>
          <w:szCs w:val="24"/>
          <w:shd w:val="clear" w:color="auto" w:fill="FFFFFF"/>
        </w:rPr>
        <w:t xml:space="preserve">levels </w:t>
      </w:r>
      <w:r w:rsidR="009E466E" w:rsidRPr="00C846A2">
        <w:rPr>
          <w:rFonts w:ascii="Times New Roman" w:eastAsia="Times New Roman" w:hAnsi="Times New Roman" w:cs="Times New Roman"/>
          <w:color w:val="000000"/>
          <w:sz w:val="24"/>
          <w:szCs w:val="24"/>
          <w:shd w:val="clear" w:color="auto" w:fill="FFFFFF"/>
        </w:rPr>
        <w:t>have diminished. Further complicating</w:t>
      </w:r>
      <w:r w:rsidR="009E466E">
        <w:rPr>
          <w:rFonts w:ascii="Times New Roman" w:eastAsia="Times New Roman" w:hAnsi="Times New Roman" w:cs="Times New Roman"/>
          <w:color w:val="000000"/>
          <w:sz w:val="24"/>
          <w:szCs w:val="24"/>
          <w:shd w:val="clear" w:color="auto" w:fill="FFFFFF"/>
        </w:rPr>
        <w:t xml:space="preserve"> the issue is that the </w:t>
      </w:r>
      <w:r w:rsidRPr="00E66AD0">
        <w:rPr>
          <w:rFonts w:ascii="Times New Roman" w:eastAsia="Times New Roman" w:hAnsi="Times New Roman" w:cs="Times New Roman"/>
          <w:color w:val="000000"/>
          <w:sz w:val="24"/>
          <w:szCs w:val="24"/>
          <w:shd w:val="clear" w:color="auto" w:fill="FFFFFF"/>
        </w:rPr>
        <w:t>diagnosis for T2D is often delayed</w:t>
      </w:r>
      <w:r w:rsidR="009E466E">
        <w:rPr>
          <w:rFonts w:ascii="Times New Roman" w:eastAsia="Times New Roman" w:hAnsi="Times New Roman" w:cs="Times New Roman"/>
          <w:color w:val="000000"/>
          <w:sz w:val="24"/>
          <w:szCs w:val="24"/>
          <w:shd w:val="clear" w:color="auto" w:fill="FFFFFF"/>
        </w:rPr>
        <w:t>, impacting interventions focused on exercise and nutrition</w:t>
      </w:r>
      <w:r w:rsidR="009E466E" w:rsidRPr="00AB1C98">
        <w:rPr>
          <w:rFonts w:ascii="Times New Roman" w:eastAsia="Times New Roman" w:hAnsi="Times New Roman" w:cs="Times New Roman"/>
          <w:color w:val="000000"/>
          <w:sz w:val="24"/>
          <w:szCs w:val="24"/>
          <w:shd w:val="clear" w:color="auto" w:fill="FFFFFF"/>
        </w:rPr>
        <w:t xml:space="preserve">. T2D </w:t>
      </w:r>
      <w:r w:rsidRPr="00AB1C98">
        <w:rPr>
          <w:rFonts w:ascii="Times New Roman" w:eastAsia="Times New Roman" w:hAnsi="Times New Roman" w:cs="Times New Roman"/>
          <w:color w:val="000000"/>
          <w:sz w:val="24"/>
          <w:szCs w:val="24"/>
          <w:shd w:val="clear" w:color="auto" w:fill="FFFFFF"/>
        </w:rPr>
        <w:t>can</w:t>
      </w:r>
      <w:r w:rsidRPr="00E66AD0">
        <w:rPr>
          <w:rFonts w:ascii="Times New Roman" w:eastAsia="Times New Roman" w:hAnsi="Times New Roman" w:cs="Times New Roman"/>
          <w:color w:val="000000"/>
          <w:sz w:val="24"/>
          <w:szCs w:val="24"/>
          <w:shd w:val="clear" w:color="auto" w:fill="FFFFFF"/>
        </w:rPr>
        <w:t xml:space="preserve"> still be managed post diagnosis but would be much easier to control if addressed pre-onset rather than post diagnosis. Introducing exercise to any individual helps improve stroke volume and cardiac output, blood pressure, and cholesterol levels. </w:t>
      </w:r>
      <w:r w:rsidRPr="00E66AD0">
        <w:rPr>
          <w:rFonts w:ascii="Times New Roman" w:hAnsi="Times New Roman" w:cs="Times New Roman"/>
          <w:color w:val="000000"/>
          <w:sz w:val="24"/>
          <w:szCs w:val="24"/>
          <w:shd w:val="clear" w:color="auto" w:fill="FFFFFF"/>
        </w:rPr>
        <w:t>These cardiac changes have been seen to correlate with changes in tissue metabolism and signaling</w:t>
      </w:r>
      <w:r w:rsidRPr="00E66AD0">
        <w:rPr>
          <w:rFonts w:ascii="Times New Roman" w:eastAsia="Times New Roman" w:hAnsi="Times New Roman" w:cs="Times New Roman"/>
          <w:color w:val="000000"/>
          <w:sz w:val="24"/>
          <w:szCs w:val="24"/>
          <w:shd w:val="clear" w:color="auto" w:fill="FFFFFF"/>
        </w:rPr>
        <w:t xml:space="preserve"> which is beneficial for </w:t>
      </w:r>
      <w:r w:rsidR="009E466E" w:rsidRPr="00AB1C98">
        <w:rPr>
          <w:rFonts w:ascii="Times New Roman" w:eastAsia="Times New Roman" w:hAnsi="Times New Roman" w:cs="Times New Roman"/>
          <w:color w:val="000000"/>
          <w:sz w:val="24"/>
          <w:szCs w:val="24"/>
          <w:shd w:val="clear" w:color="auto" w:fill="FFFFFF"/>
        </w:rPr>
        <w:t xml:space="preserve">everyone including type 2 diabetics. </w:t>
      </w:r>
      <w:r w:rsidRPr="00E66AD0">
        <w:rPr>
          <w:rFonts w:ascii="Times New Roman" w:hAnsi="Times New Roman" w:cs="Times New Roman"/>
          <w:sz w:val="24"/>
          <w:szCs w:val="24"/>
        </w:rPr>
        <w:t>(</w:t>
      </w:r>
      <w:r w:rsidRPr="00E66AD0">
        <w:rPr>
          <w:rFonts w:ascii="Times New Roman" w:eastAsia="Times New Roman" w:hAnsi="Times New Roman" w:cs="Times New Roman"/>
          <w:color w:val="000000"/>
          <w:sz w:val="24"/>
          <w:szCs w:val="24"/>
          <w:shd w:val="clear" w:color="auto" w:fill="FFFFFF"/>
        </w:rPr>
        <w:t xml:space="preserve">Nystoriak &amp; Bhatnagar, 2018).  </w:t>
      </w:r>
    </w:p>
    <w:p w14:paraId="0667C512" w14:textId="5CB9040C" w:rsidR="00453119" w:rsidRPr="00E66AD0" w:rsidRDefault="00453119" w:rsidP="00453119">
      <w:pPr>
        <w:pStyle w:val="ListParagraph"/>
        <w:spacing w:after="0" w:line="480" w:lineRule="auto"/>
        <w:ind w:left="-90" w:firstLine="810"/>
        <w:textAlignment w:val="baseline"/>
        <w:rPr>
          <w:rFonts w:ascii="Times New Roman" w:eastAsia="Times New Roman" w:hAnsi="Times New Roman" w:cs="Times New Roman"/>
          <w:color w:val="000000"/>
          <w:sz w:val="24"/>
          <w:szCs w:val="24"/>
          <w:shd w:val="clear" w:color="auto" w:fill="FFFFFF"/>
        </w:rPr>
      </w:pPr>
      <w:r w:rsidRPr="00E66AD0">
        <w:rPr>
          <w:rFonts w:ascii="Times New Roman" w:eastAsia="Times New Roman" w:hAnsi="Times New Roman" w:cs="Times New Roman"/>
          <w:color w:val="000000"/>
          <w:sz w:val="24"/>
          <w:szCs w:val="24"/>
          <w:shd w:val="clear" w:color="auto" w:fill="FFFFFF"/>
        </w:rPr>
        <w:t xml:space="preserve">Through implementation of healthy diet regimes, exercise, excess weight loss and other self-care actions, many with T2D can control their blood glucose. Some individuals will still require insulin, but </w:t>
      </w:r>
      <w:r w:rsidRPr="00CA27EF">
        <w:rPr>
          <w:rFonts w:ascii="Times New Roman" w:eastAsia="Times New Roman" w:hAnsi="Times New Roman" w:cs="Times New Roman"/>
          <w:color w:val="000000"/>
          <w:sz w:val="24"/>
          <w:szCs w:val="24"/>
          <w:shd w:val="clear" w:color="auto" w:fill="FFFFFF"/>
        </w:rPr>
        <w:t xml:space="preserve">medications </w:t>
      </w:r>
      <w:r w:rsidR="009E466E" w:rsidRPr="00CA27EF">
        <w:rPr>
          <w:rFonts w:ascii="Times New Roman" w:eastAsia="Times New Roman" w:hAnsi="Times New Roman" w:cs="Times New Roman"/>
          <w:color w:val="000000"/>
          <w:sz w:val="24"/>
          <w:szCs w:val="24"/>
          <w:shd w:val="clear" w:color="auto" w:fill="FFFFFF"/>
        </w:rPr>
        <w:t xml:space="preserve">are not always necessary </w:t>
      </w:r>
      <w:r w:rsidRPr="00CA27EF">
        <w:rPr>
          <w:rFonts w:ascii="Times New Roman" w:eastAsia="Times New Roman" w:hAnsi="Times New Roman" w:cs="Times New Roman"/>
          <w:color w:val="000000"/>
          <w:sz w:val="24"/>
          <w:szCs w:val="24"/>
          <w:shd w:val="clear" w:color="auto" w:fill="FFFFFF"/>
        </w:rPr>
        <w:t>if these actions are put into place. If supplemental insulin remains necessary, it should be used in partnership with lifestyle</w:t>
      </w:r>
      <w:r w:rsidRPr="00E66AD0">
        <w:rPr>
          <w:rFonts w:ascii="Times New Roman" w:eastAsia="Times New Roman" w:hAnsi="Times New Roman" w:cs="Times New Roman"/>
          <w:color w:val="000000"/>
          <w:sz w:val="24"/>
          <w:szCs w:val="24"/>
          <w:shd w:val="clear" w:color="auto" w:fill="FFFFFF"/>
        </w:rPr>
        <w:t xml:space="preserve"> improvements not in place of (Colberg et al., 2010).</w:t>
      </w:r>
      <w:r>
        <w:rPr>
          <w:rFonts w:ascii="Times New Roman" w:eastAsia="Times New Roman" w:hAnsi="Times New Roman" w:cs="Times New Roman"/>
          <w:color w:val="000000"/>
          <w:sz w:val="24"/>
          <w:szCs w:val="24"/>
          <w:shd w:val="clear" w:color="auto" w:fill="FFFFFF"/>
        </w:rPr>
        <w:t xml:space="preserve"> If medication is still necessary after implementing lifestyle changes, pharmaceutical strategies should be prepared to partner with lifestyle intervention and work together to solve the disease rather than treat the symptoms (Ommen et al., 2018). </w:t>
      </w:r>
    </w:p>
    <w:p w14:paraId="56000314" w14:textId="77777777" w:rsidR="00453119" w:rsidRPr="00E66AD0" w:rsidRDefault="00453119" w:rsidP="002B1AAE">
      <w:pPr>
        <w:spacing w:line="480" w:lineRule="auto"/>
        <w:textAlignment w:val="baseline"/>
        <w:rPr>
          <w:b/>
          <w:color w:val="000000"/>
        </w:rPr>
      </w:pPr>
      <w:r w:rsidRPr="00E66AD0">
        <w:rPr>
          <w:b/>
          <w:color w:val="000000"/>
        </w:rPr>
        <w:t>Change in Biological Advantages</w:t>
      </w:r>
    </w:p>
    <w:p w14:paraId="5982F14D" w14:textId="51696B60" w:rsidR="00453119" w:rsidRPr="00CA27EF" w:rsidRDefault="00CA27EF" w:rsidP="00CA27EF">
      <w:pPr>
        <w:pStyle w:val="ListParagraph"/>
        <w:spacing w:after="0" w:line="480" w:lineRule="auto"/>
        <w:ind w:left="-90" w:firstLine="810"/>
        <w:textAlignment w:val="baseline"/>
        <w:rPr>
          <w:rFonts w:ascii="Times New Roman" w:eastAsia="Times New Roman" w:hAnsi="Times New Roman" w:cs="Times New Roman"/>
          <w:color w:val="000000"/>
          <w:sz w:val="24"/>
          <w:szCs w:val="24"/>
          <w:shd w:val="clear" w:color="auto" w:fill="FFFFFF"/>
        </w:rPr>
      </w:pPr>
      <w:r w:rsidRPr="00CA27EF">
        <w:rPr>
          <w:rFonts w:ascii="Times New Roman" w:eastAsia="Times New Roman" w:hAnsi="Times New Roman" w:cs="Times New Roman"/>
          <w:color w:val="000000"/>
          <w:sz w:val="24"/>
          <w:szCs w:val="24"/>
          <w:shd w:val="clear" w:color="auto" w:fill="FFFFFF"/>
        </w:rPr>
        <w:t xml:space="preserve">From an evolutionary standpoint, the increase in T2D makes sense as it is highly correlated with overweight or obese individuals. </w:t>
      </w:r>
      <w:r w:rsidR="009E466E" w:rsidRPr="00CA27EF">
        <w:rPr>
          <w:rFonts w:ascii="Times New Roman" w:eastAsia="Times New Roman" w:hAnsi="Times New Roman" w:cs="Times New Roman"/>
          <w:color w:val="000000"/>
          <w:sz w:val="24"/>
          <w:szCs w:val="24"/>
        </w:rPr>
        <w:t>T</w:t>
      </w:r>
      <w:r w:rsidR="00453119" w:rsidRPr="00CA27EF">
        <w:rPr>
          <w:rFonts w:ascii="Times New Roman" w:eastAsia="Times New Roman" w:hAnsi="Times New Roman" w:cs="Times New Roman"/>
          <w:color w:val="000000"/>
          <w:sz w:val="24"/>
          <w:szCs w:val="24"/>
        </w:rPr>
        <w:t xml:space="preserve">his is no longer an advantage </w:t>
      </w:r>
      <w:r w:rsidR="00997293">
        <w:rPr>
          <w:rFonts w:ascii="Times New Roman" w:eastAsia="Times New Roman" w:hAnsi="Times New Roman" w:cs="Times New Roman"/>
          <w:color w:val="000000"/>
          <w:sz w:val="24"/>
          <w:szCs w:val="24"/>
        </w:rPr>
        <w:t>to excess calorie consumption as a la</w:t>
      </w:r>
      <w:r w:rsidR="00453119" w:rsidRPr="00CA27EF">
        <w:rPr>
          <w:rFonts w:ascii="Times New Roman" w:eastAsia="Times New Roman" w:hAnsi="Times New Roman" w:cs="Times New Roman"/>
          <w:color w:val="000000"/>
          <w:sz w:val="24"/>
          <w:szCs w:val="24"/>
        </w:rPr>
        <w:t xml:space="preserve">ck of food or foods with high fat </w:t>
      </w:r>
      <w:r w:rsidR="00190E56" w:rsidRPr="00CA27EF">
        <w:rPr>
          <w:rFonts w:ascii="Times New Roman" w:eastAsia="Times New Roman" w:hAnsi="Times New Roman" w:cs="Times New Roman"/>
          <w:color w:val="000000"/>
          <w:sz w:val="24"/>
          <w:szCs w:val="24"/>
        </w:rPr>
        <w:t xml:space="preserve">are </w:t>
      </w:r>
      <w:r w:rsidR="00453119" w:rsidRPr="00CA27EF">
        <w:rPr>
          <w:rFonts w:ascii="Times New Roman" w:eastAsia="Times New Roman" w:hAnsi="Times New Roman" w:cs="Times New Roman"/>
          <w:color w:val="000000"/>
          <w:sz w:val="24"/>
          <w:szCs w:val="24"/>
        </w:rPr>
        <w:t>much less likely scenario</w:t>
      </w:r>
      <w:r w:rsidR="00190E56" w:rsidRPr="00CA27EF">
        <w:rPr>
          <w:rFonts w:ascii="Times New Roman" w:eastAsia="Times New Roman" w:hAnsi="Times New Roman" w:cs="Times New Roman"/>
          <w:color w:val="000000"/>
          <w:sz w:val="24"/>
          <w:szCs w:val="24"/>
        </w:rPr>
        <w:t>s</w:t>
      </w:r>
      <w:r w:rsidR="00453119" w:rsidRPr="00CA27EF">
        <w:rPr>
          <w:rFonts w:ascii="Times New Roman" w:eastAsia="Times New Roman" w:hAnsi="Times New Roman" w:cs="Times New Roman"/>
          <w:color w:val="000000"/>
          <w:sz w:val="24"/>
          <w:szCs w:val="24"/>
        </w:rPr>
        <w:t xml:space="preserve"> for human beings in industrialized countries. In a newly </w:t>
      </w:r>
      <w:r w:rsidR="00190E56" w:rsidRPr="00CA27EF">
        <w:rPr>
          <w:rFonts w:ascii="Times New Roman" w:eastAsia="Times New Roman" w:hAnsi="Times New Roman" w:cs="Times New Roman"/>
          <w:color w:val="000000"/>
          <w:sz w:val="24"/>
          <w:szCs w:val="24"/>
        </w:rPr>
        <w:t xml:space="preserve">industrialized </w:t>
      </w:r>
      <w:r w:rsidR="00453119" w:rsidRPr="00CA27EF">
        <w:rPr>
          <w:rFonts w:ascii="Times New Roman" w:eastAsia="Times New Roman" w:hAnsi="Times New Roman" w:cs="Times New Roman"/>
          <w:color w:val="000000"/>
          <w:sz w:val="24"/>
          <w:szCs w:val="24"/>
        </w:rPr>
        <w:t xml:space="preserve">society, decreased levels of activity and access to energy-dense foods packed with fats, is detrimental rather than advantageous to human survival (Mccall &amp; Raj, 2009). The human body is good at storing fat, it biologically wants to store fat when there is an abundance of it, because it is preparing for a time when fat is not </w:t>
      </w:r>
      <w:r w:rsidR="005114B0">
        <w:rPr>
          <w:rFonts w:ascii="Times New Roman" w:eastAsia="Times New Roman" w:hAnsi="Times New Roman" w:cs="Times New Roman"/>
          <w:color w:val="000000"/>
          <w:sz w:val="24"/>
          <w:szCs w:val="24"/>
        </w:rPr>
        <w:t>readily available</w:t>
      </w:r>
      <w:r w:rsidR="00453119" w:rsidRPr="00CA27EF">
        <w:rPr>
          <w:rFonts w:ascii="Times New Roman" w:eastAsia="Times New Roman" w:hAnsi="Times New Roman" w:cs="Times New Roman"/>
          <w:color w:val="000000"/>
          <w:sz w:val="24"/>
          <w:szCs w:val="24"/>
        </w:rPr>
        <w:t xml:space="preserve">. Adipose tissue is beneficial because it provides energy, aids in immune and reproductive functions and sends and receives signals that </w:t>
      </w:r>
      <w:r w:rsidR="00453119" w:rsidRPr="00F01D7B">
        <w:rPr>
          <w:rFonts w:ascii="Times New Roman" w:eastAsia="Times New Roman" w:hAnsi="Times New Roman" w:cs="Times New Roman"/>
          <w:color w:val="000000"/>
          <w:sz w:val="24"/>
          <w:szCs w:val="24"/>
        </w:rPr>
        <w:t xml:space="preserve">coordinate energy allocation (Wells, 2012). </w:t>
      </w:r>
      <w:r w:rsidR="00EB273D">
        <w:rPr>
          <w:rFonts w:ascii="Times New Roman" w:eastAsia="Times New Roman" w:hAnsi="Times New Roman" w:cs="Times New Roman"/>
          <w:color w:val="000000"/>
          <w:sz w:val="24"/>
          <w:szCs w:val="24"/>
        </w:rPr>
        <w:t>Thought obesity i</w:t>
      </w:r>
      <w:r w:rsidR="00453119" w:rsidRPr="00F01D7B">
        <w:rPr>
          <w:rFonts w:ascii="Times New Roman" w:eastAsia="Times New Roman" w:hAnsi="Times New Roman" w:cs="Times New Roman"/>
          <w:color w:val="000000"/>
          <w:sz w:val="24"/>
          <w:szCs w:val="24"/>
        </w:rPr>
        <w:t>s associated with many negative and harmful disease</w:t>
      </w:r>
      <w:r w:rsidR="00190E56" w:rsidRPr="00F01D7B">
        <w:rPr>
          <w:rFonts w:ascii="Times New Roman" w:eastAsia="Times New Roman" w:hAnsi="Times New Roman" w:cs="Times New Roman"/>
          <w:color w:val="000000"/>
          <w:sz w:val="24"/>
          <w:szCs w:val="24"/>
        </w:rPr>
        <w:t>s</w:t>
      </w:r>
      <w:r w:rsidR="00572328">
        <w:rPr>
          <w:rFonts w:ascii="Times New Roman" w:eastAsia="Times New Roman" w:hAnsi="Times New Roman" w:cs="Times New Roman"/>
          <w:color w:val="000000"/>
          <w:sz w:val="24"/>
          <w:szCs w:val="24"/>
        </w:rPr>
        <w:t xml:space="preserve">, </w:t>
      </w:r>
      <w:r w:rsidR="00190E56" w:rsidRPr="00F01D7B">
        <w:rPr>
          <w:rFonts w:ascii="Times New Roman" w:eastAsia="Times New Roman" w:hAnsi="Times New Roman" w:cs="Times New Roman"/>
          <w:color w:val="000000"/>
          <w:sz w:val="24"/>
          <w:szCs w:val="24"/>
        </w:rPr>
        <w:t xml:space="preserve">adipose tissue </w:t>
      </w:r>
      <w:r w:rsidR="00453119" w:rsidRPr="00F01D7B">
        <w:rPr>
          <w:rFonts w:ascii="Times New Roman" w:eastAsia="Times New Roman" w:hAnsi="Times New Roman" w:cs="Times New Roman"/>
          <w:color w:val="000000"/>
          <w:sz w:val="24"/>
          <w:szCs w:val="24"/>
        </w:rPr>
        <w:t>does have a purpose</w:t>
      </w:r>
      <w:r w:rsidR="00190E56" w:rsidRPr="00F01D7B">
        <w:rPr>
          <w:rFonts w:ascii="Times New Roman" w:eastAsia="Times New Roman" w:hAnsi="Times New Roman" w:cs="Times New Roman"/>
          <w:color w:val="000000"/>
          <w:sz w:val="24"/>
          <w:szCs w:val="24"/>
        </w:rPr>
        <w:t xml:space="preserve">; </w:t>
      </w:r>
      <w:r w:rsidR="00453119" w:rsidRPr="00F01D7B">
        <w:rPr>
          <w:rFonts w:ascii="Times New Roman" w:eastAsia="Times New Roman" w:hAnsi="Times New Roman" w:cs="Times New Roman"/>
          <w:color w:val="000000"/>
          <w:sz w:val="24"/>
          <w:szCs w:val="24"/>
        </w:rPr>
        <w:t xml:space="preserve">just not in </w:t>
      </w:r>
      <w:r w:rsidR="00190E56" w:rsidRPr="00F01D7B">
        <w:rPr>
          <w:rFonts w:ascii="Times New Roman" w:eastAsia="Times New Roman" w:hAnsi="Times New Roman" w:cs="Times New Roman"/>
          <w:color w:val="000000"/>
          <w:sz w:val="24"/>
          <w:szCs w:val="24"/>
        </w:rPr>
        <w:t xml:space="preserve">excessive amounts. </w:t>
      </w:r>
      <w:r w:rsidR="00453119" w:rsidRPr="00F01D7B">
        <w:rPr>
          <w:rFonts w:ascii="Times New Roman" w:hAnsi="Times New Roman" w:cs="Times New Roman"/>
          <w:color w:val="000000"/>
          <w:sz w:val="24"/>
          <w:szCs w:val="24"/>
          <w:shd w:val="clear" w:color="auto" w:fill="FFFFFF"/>
        </w:rPr>
        <w:t>Wells, (2012) supports</w:t>
      </w:r>
      <w:r w:rsidR="00453119" w:rsidRPr="00CA27EF">
        <w:rPr>
          <w:rFonts w:ascii="Times New Roman" w:hAnsi="Times New Roman" w:cs="Times New Roman"/>
          <w:color w:val="000000"/>
          <w:sz w:val="24"/>
          <w:szCs w:val="24"/>
          <w:shd w:val="clear" w:color="auto" w:fill="FFFFFF"/>
        </w:rPr>
        <w:t xml:space="preserve"> </w:t>
      </w:r>
      <w:r w:rsidR="00453119" w:rsidRPr="00CA27EF">
        <w:rPr>
          <w:rFonts w:ascii="Times New Roman" w:eastAsia="Times New Roman" w:hAnsi="Times New Roman" w:cs="Times New Roman"/>
          <w:color w:val="000000"/>
          <w:sz w:val="24"/>
          <w:szCs w:val="24"/>
        </w:rPr>
        <w:t>Mccall &amp; Raj, (2009)</w:t>
      </w:r>
      <w:r w:rsidR="00453119" w:rsidRPr="00CA27EF">
        <w:rPr>
          <w:rFonts w:ascii="Times New Roman" w:hAnsi="Times New Roman" w:cs="Times New Roman"/>
          <w:color w:val="000000"/>
          <w:sz w:val="24"/>
          <w:szCs w:val="24"/>
          <w:shd w:val="clear" w:color="auto" w:fill="FFFFFF"/>
        </w:rPr>
        <w:t xml:space="preserve"> and how important it is to recognize that the increased rates of obesity and often coupling diseases are higher in industrialized populations due to increased fat intake and </w:t>
      </w:r>
      <w:r w:rsidR="00453119" w:rsidRPr="005114B0">
        <w:rPr>
          <w:rFonts w:ascii="Times New Roman" w:hAnsi="Times New Roman" w:cs="Times New Roman"/>
          <w:color w:val="000000"/>
          <w:sz w:val="24"/>
          <w:szCs w:val="24"/>
          <w:shd w:val="clear" w:color="auto" w:fill="FFFFFF"/>
        </w:rPr>
        <w:t xml:space="preserve">inactivity. </w:t>
      </w:r>
      <w:r w:rsidR="00190E56" w:rsidRPr="005114B0">
        <w:rPr>
          <w:rFonts w:ascii="Times New Roman" w:hAnsi="Times New Roman" w:cs="Times New Roman"/>
          <w:color w:val="000000"/>
          <w:sz w:val="24"/>
          <w:szCs w:val="24"/>
          <w:shd w:val="clear" w:color="auto" w:fill="FFFFFF"/>
        </w:rPr>
        <w:t>Wells argues that a</w:t>
      </w:r>
      <w:r w:rsidR="00453119" w:rsidRPr="005114B0">
        <w:rPr>
          <w:rFonts w:ascii="Times New Roman" w:eastAsia="Times New Roman" w:hAnsi="Times New Roman" w:cs="Times New Roman"/>
          <w:color w:val="000000"/>
          <w:sz w:val="24"/>
          <w:szCs w:val="24"/>
        </w:rPr>
        <w:t xml:space="preserve">s humans continue to take in fat at higher quantities, the body continues to store fat at high rates with no events like famine that will </w:t>
      </w:r>
      <w:r w:rsidR="00275272" w:rsidRPr="005114B0">
        <w:rPr>
          <w:rFonts w:ascii="Times New Roman" w:eastAsia="Times New Roman" w:hAnsi="Times New Roman" w:cs="Times New Roman"/>
          <w:color w:val="000000"/>
          <w:sz w:val="24"/>
          <w:szCs w:val="24"/>
        </w:rPr>
        <w:t xml:space="preserve">utilize the excess stores of fat </w:t>
      </w:r>
      <w:r w:rsidR="00190E56" w:rsidRPr="005114B0">
        <w:rPr>
          <w:rFonts w:ascii="Times New Roman" w:eastAsia="Times New Roman" w:hAnsi="Times New Roman" w:cs="Times New Roman"/>
          <w:color w:val="000000"/>
          <w:sz w:val="24"/>
          <w:szCs w:val="24"/>
        </w:rPr>
        <w:t>(2012)</w:t>
      </w:r>
      <w:r w:rsidR="00453119" w:rsidRPr="005114B0">
        <w:rPr>
          <w:rFonts w:ascii="Times New Roman" w:eastAsia="Times New Roman" w:hAnsi="Times New Roman" w:cs="Times New Roman"/>
          <w:color w:val="000000"/>
          <w:sz w:val="24"/>
          <w:szCs w:val="24"/>
        </w:rPr>
        <w:t>.</w:t>
      </w:r>
      <w:r w:rsidR="00453119" w:rsidRPr="00CA27EF">
        <w:rPr>
          <w:rFonts w:ascii="Times New Roman" w:eastAsia="Times New Roman" w:hAnsi="Times New Roman" w:cs="Times New Roman"/>
          <w:color w:val="000000"/>
          <w:sz w:val="24"/>
          <w:szCs w:val="24"/>
        </w:rPr>
        <w:t xml:space="preserve"> </w:t>
      </w:r>
    </w:p>
    <w:p w14:paraId="0F700B6A" w14:textId="39EFBDE3" w:rsidR="00453119" w:rsidRPr="00E66AD0" w:rsidRDefault="00453119" w:rsidP="002B1AAE">
      <w:pPr>
        <w:spacing w:line="480" w:lineRule="auto"/>
        <w:jc w:val="center"/>
        <w:textAlignment w:val="baseline"/>
        <w:rPr>
          <w:color w:val="000000"/>
        </w:rPr>
      </w:pPr>
      <w:r w:rsidRPr="00E66AD0">
        <w:rPr>
          <w:b/>
          <w:bCs/>
          <w:color w:val="000000"/>
        </w:rPr>
        <w:t>Type 2 Diabetes in Adolescents and Adults</w:t>
      </w:r>
    </w:p>
    <w:p w14:paraId="58729F53" w14:textId="77777777" w:rsidR="00453119" w:rsidRPr="00E66AD0" w:rsidRDefault="00453119" w:rsidP="002B1AAE">
      <w:pPr>
        <w:spacing w:line="480" w:lineRule="auto"/>
        <w:rPr>
          <w:b/>
          <w:color w:val="000000"/>
        </w:rPr>
      </w:pPr>
      <w:r w:rsidRPr="00B13114">
        <w:rPr>
          <w:b/>
          <w:color w:val="000000"/>
        </w:rPr>
        <w:t>Adults Versus Adolescence Response to Interventions</w:t>
      </w:r>
    </w:p>
    <w:p w14:paraId="4057075F" w14:textId="62C54B42" w:rsidR="00453119" w:rsidRPr="00E66AD0" w:rsidRDefault="00453119" w:rsidP="00453119">
      <w:pPr>
        <w:spacing w:line="480" w:lineRule="auto"/>
        <w:ind w:firstLine="720"/>
        <w:rPr>
          <w:color w:val="000000"/>
        </w:rPr>
      </w:pPr>
      <w:r w:rsidRPr="00E66AD0">
        <w:rPr>
          <w:color w:val="000000"/>
        </w:rPr>
        <w:t xml:space="preserve">Research conducted using </w:t>
      </w:r>
      <w:r w:rsidRPr="00E436D0">
        <w:rPr>
          <w:color w:val="000000"/>
        </w:rPr>
        <w:t xml:space="preserve">adult participants has helped pave the way for studies on mixed demographics and </w:t>
      </w:r>
      <w:r w:rsidR="00DF206F" w:rsidRPr="00E436D0">
        <w:rPr>
          <w:color w:val="000000"/>
        </w:rPr>
        <w:t>adolescents</w:t>
      </w:r>
      <w:r w:rsidR="00E436D0" w:rsidRPr="00E436D0">
        <w:rPr>
          <w:color w:val="000000"/>
        </w:rPr>
        <w:t xml:space="preserve">. </w:t>
      </w:r>
      <w:r w:rsidRPr="00E436D0">
        <w:rPr>
          <w:color w:val="000000"/>
        </w:rPr>
        <w:t>There is an abundance of studies on adults with T2D or that are prediabetic, there are less on T2D in adolescence however it is now a</w:t>
      </w:r>
      <w:r w:rsidR="00E066E5">
        <w:rPr>
          <w:color w:val="000000"/>
        </w:rPr>
        <w:t xml:space="preserve"> growing</w:t>
      </w:r>
      <w:r w:rsidRPr="00E436D0">
        <w:rPr>
          <w:color w:val="000000"/>
        </w:rPr>
        <w:t xml:space="preserve"> field of study.</w:t>
      </w:r>
      <w:r w:rsidR="00E436D0" w:rsidRPr="00E436D0">
        <w:rPr>
          <w:color w:val="000000"/>
        </w:rPr>
        <w:t xml:space="preserve"> </w:t>
      </w:r>
      <w:r w:rsidRPr="00E436D0">
        <w:rPr>
          <w:color w:val="000000"/>
        </w:rPr>
        <w:t xml:space="preserve">Zeitler, Chou, Copeland and Geffner (2015) suggest that T2D in youth differs </w:t>
      </w:r>
      <w:r w:rsidR="00DF206F" w:rsidRPr="00E436D0">
        <w:rPr>
          <w:color w:val="000000"/>
        </w:rPr>
        <w:t xml:space="preserve">from </w:t>
      </w:r>
      <w:r w:rsidRPr="00E436D0">
        <w:rPr>
          <w:color w:val="000000"/>
        </w:rPr>
        <w:t>adults and</w:t>
      </w:r>
      <w:r w:rsidRPr="00A70077">
        <w:rPr>
          <w:color w:val="000000"/>
        </w:rPr>
        <w:t xml:space="preserve"> </w:t>
      </w:r>
      <w:r w:rsidR="00DF206F" w:rsidRPr="00A70077">
        <w:rPr>
          <w:color w:val="000000"/>
        </w:rPr>
        <w:t xml:space="preserve">consequently, </w:t>
      </w:r>
      <w:r w:rsidRPr="00A70077">
        <w:rPr>
          <w:color w:val="000000"/>
        </w:rPr>
        <w:t>there</w:t>
      </w:r>
      <w:r w:rsidRPr="00E66AD0">
        <w:rPr>
          <w:color w:val="000000"/>
        </w:rPr>
        <w:t xml:space="preserve"> is a need for more research and treatment options. </w:t>
      </w:r>
      <w:r>
        <w:rPr>
          <w:color w:val="000000"/>
        </w:rPr>
        <w:t xml:space="preserve">Edelstein et al. (2018) </w:t>
      </w:r>
      <w:r w:rsidR="00DF206F">
        <w:rPr>
          <w:color w:val="000000"/>
        </w:rPr>
        <w:t xml:space="preserve">posits that </w:t>
      </w:r>
      <w:r>
        <w:rPr>
          <w:color w:val="000000"/>
        </w:rPr>
        <w:t xml:space="preserve">T2D in adolescence may be more severe and a more rapid progressive disorder than in adults. </w:t>
      </w:r>
      <w:r w:rsidRPr="00E66AD0">
        <w:rPr>
          <w:color w:val="000000"/>
        </w:rPr>
        <w:t xml:space="preserve">Hannon and Arslanian (2015) confirm this and add </w:t>
      </w:r>
      <w:r w:rsidRPr="00E66AD0">
        <w:t xml:space="preserve">therapeutic failure rates in youth are significantly higher than in adults and decline in </w:t>
      </w:r>
      <w:r w:rsidRPr="00E66AD0">
        <w:rPr>
          <w:color w:val="222222"/>
          <w:shd w:val="clear" w:color="auto" w:fill="FFFFFF"/>
        </w:rPr>
        <w:t xml:space="preserve">β </w:t>
      </w:r>
      <w:r w:rsidRPr="00E66AD0">
        <w:t>cell function is much faster in youth.</w:t>
      </w:r>
    </w:p>
    <w:p w14:paraId="65C2A7A5" w14:textId="5B08D674" w:rsidR="00453119" w:rsidRPr="00E66AD0" w:rsidRDefault="00453119" w:rsidP="00453119">
      <w:pPr>
        <w:spacing w:line="480" w:lineRule="auto"/>
        <w:ind w:firstLine="720"/>
        <w:rPr>
          <w:b/>
          <w:color w:val="000000"/>
        </w:rPr>
      </w:pPr>
      <w:r w:rsidRPr="00E66AD0">
        <w:rPr>
          <w:color w:val="000000"/>
        </w:rPr>
        <w:t xml:space="preserve">A study conducted by Edelstein et al. (2018), compared 66 youth and 355 adults with IGT or who were recently </w:t>
      </w:r>
      <w:r w:rsidRPr="00A70077">
        <w:rPr>
          <w:color w:val="000000"/>
        </w:rPr>
        <w:t>diagnosed with T2D</w:t>
      </w:r>
      <w:r w:rsidR="00DF206F" w:rsidRPr="00A70077">
        <w:rPr>
          <w:color w:val="000000"/>
        </w:rPr>
        <w:t>,</w:t>
      </w:r>
      <w:r w:rsidRPr="00E66AD0">
        <w:rPr>
          <w:color w:val="000000"/>
        </w:rPr>
        <w:t xml:space="preserve"> and tested their oral glucose tolerance test (OGTT) glucose, C-peptide, and insulin responses and insulin sensitivity. Two-hour glucose fasting was similar in both adults and youth, with youth having </w:t>
      </w:r>
      <w:r w:rsidRPr="00E66AD0">
        <w:rPr>
          <w:rFonts w:ascii="Cambria Math" w:hAnsi="Cambria Math" w:cs="Cambria Math"/>
          <w:color w:val="000000"/>
        </w:rPr>
        <w:t>∼</w:t>
      </w:r>
      <w:r w:rsidRPr="00E66AD0">
        <w:rPr>
          <w:color w:val="000000"/>
        </w:rPr>
        <w:t>50% lower 1hr/fasting. Two-hour C-peptide and insulin concentrations were all higher in youth. Insulin sensitivity and β-cell responses had differing results between youth and adults with IGT or</w:t>
      </w:r>
      <w:r w:rsidR="00A306C2">
        <w:rPr>
          <w:color w:val="000000"/>
        </w:rPr>
        <w:t xml:space="preserve"> those</w:t>
      </w:r>
      <w:r w:rsidRPr="00E66AD0">
        <w:rPr>
          <w:color w:val="000000"/>
        </w:rPr>
        <w:t xml:space="preserve"> recently diagnosed </w:t>
      </w:r>
      <w:r w:rsidR="00A306C2">
        <w:rPr>
          <w:color w:val="000000"/>
        </w:rPr>
        <w:t xml:space="preserve">with </w:t>
      </w:r>
      <w:r w:rsidRPr="00E66AD0">
        <w:rPr>
          <w:color w:val="000000"/>
        </w:rPr>
        <w:t xml:space="preserve">T2D. Youth displayed greater C-peptide and insulin responses that exceeded what is needed to compensate for their lower insulin </w:t>
      </w:r>
      <w:r w:rsidRPr="00A70077">
        <w:rPr>
          <w:color w:val="000000"/>
        </w:rPr>
        <w:t xml:space="preserve">sensitivity. </w:t>
      </w:r>
      <w:r w:rsidR="00DF206F" w:rsidRPr="00A70077">
        <w:rPr>
          <w:color w:val="000000"/>
        </w:rPr>
        <w:t>Edelstein suggests that t</w:t>
      </w:r>
      <w:r w:rsidRPr="00A70077">
        <w:rPr>
          <w:color w:val="000000"/>
        </w:rPr>
        <w:t>he greater</w:t>
      </w:r>
      <w:r w:rsidRPr="00E66AD0">
        <w:rPr>
          <w:color w:val="000000"/>
        </w:rPr>
        <w:t xml:space="preserve"> response in C-peptide and insulin response may contribute to </w:t>
      </w:r>
      <w:r w:rsidRPr="00E66AD0">
        <w:rPr>
          <w:color w:val="000000"/>
          <w:shd w:val="clear" w:color="auto" w:fill="FFFFFF"/>
        </w:rPr>
        <w:t xml:space="preserve">a more rapid decline in β-cell function in youth and </w:t>
      </w:r>
      <w:r w:rsidR="00BF79BD">
        <w:rPr>
          <w:color w:val="000000"/>
          <w:shd w:val="clear" w:color="auto" w:fill="FFFFFF"/>
        </w:rPr>
        <w:t xml:space="preserve">an </w:t>
      </w:r>
      <w:r w:rsidRPr="00E66AD0">
        <w:rPr>
          <w:color w:val="000000"/>
          <w:shd w:val="clear" w:color="auto" w:fill="FFFFFF"/>
        </w:rPr>
        <w:t xml:space="preserve">acceleration of T2D in </w:t>
      </w:r>
      <w:r w:rsidRPr="00A70077">
        <w:rPr>
          <w:color w:val="000000"/>
          <w:shd w:val="clear" w:color="auto" w:fill="FFFFFF"/>
        </w:rPr>
        <w:t xml:space="preserve">youth </w:t>
      </w:r>
      <w:r w:rsidR="00A149FA">
        <w:rPr>
          <w:color w:val="000000"/>
          <w:shd w:val="clear" w:color="auto" w:fill="FFFFFF"/>
        </w:rPr>
        <w:t xml:space="preserve">more </w:t>
      </w:r>
      <w:r w:rsidRPr="00A70077">
        <w:rPr>
          <w:color w:val="000000"/>
          <w:shd w:val="clear" w:color="auto" w:fill="FFFFFF"/>
        </w:rPr>
        <w:t>than adults</w:t>
      </w:r>
      <w:r w:rsidR="00DF206F" w:rsidRPr="00A70077">
        <w:rPr>
          <w:color w:val="000000"/>
          <w:shd w:val="clear" w:color="auto" w:fill="FFFFFF"/>
        </w:rPr>
        <w:t xml:space="preserve"> (</w:t>
      </w:r>
      <w:r w:rsidRPr="00A70077">
        <w:rPr>
          <w:color w:val="000000"/>
          <w:shd w:val="clear" w:color="auto" w:fill="FFFFFF"/>
        </w:rPr>
        <w:t xml:space="preserve">2018).  It </w:t>
      </w:r>
      <w:r w:rsidR="00DF206F" w:rsidRPr="00A70077">
        <w:rPr>
          <w:color w:val="000000"/>
          <w:shd w:val="clear" w:color="auto" w:fill="FFFFFF"/>
        </w:rPr>
        <w:t xml:space="preserve">was </w:t>
      </w:r>
      <w:r w:rsidRPr="00A70077">
        <w:rPr>
          <w:color w:val="000000"/>
          <w:shd w:val="clear" w:color="auto" w:fill="FFFFFF"/>
        </w:rPr>
        <w:t>notable</w:t>
      </w:r>
      <w:r w:rsidRPr="00E66AD0">
        <w:rPr>
          <w:color w:val="000000"/>
          <w:shd w:val="clear" w:color="auto" w:fill="FFFFFF"/>
        </w:rPr>
        <w:t xml:space="preserve"> that an acceleration of T2D was found more in youth than adults</w:t>
      </w:r>
      <w:r w:rsidR="00DF206F" w:rsidRPr="00A70077">
        <w:rPr>
          <w:color w:val="000000"/>
          <w:shd w:val="clear" w:color="auto" w:fill="FFFFFF"/>
        </w:rPr>
        <w:t xml:space="preserve">. This indicates </w:t>
      </w:r>
      <w:r w:rsidRPr="00E66AD0">
        <w:rPr>
          <w:color w:val="000000"/>
          <w:shd w:val="clear" w:color="auto" w:fill="FFFFFF"/>
        </w:rPr>
        <w:t xml:space="preserve">an even higher risk for adolescents that </w:t>
      </w:r>
      <w:r>
        <w:rPr>
          <w:color w:val="000000"/>
          <w:shd w:val="clear" w:color="auto" w:fill="FFFFFF"/>
        </w:rPr>
        <w:t>show prediabetic symptoms</w:t>
      </w:r>
      <w:r w:rsidRPr="00E66AD0">
        <w:rPr>
          <w:color w:val="000000"/>
          <w:shd w:val="clear" w:color="auto" w:fill="FFFFFF"/>
        </w:rPr>
        <w:t xml:space="preserve"> because it is more challenging to reverse than for adults. Adults and adolescents may not respond in the exact same way, however improvements in symptoms/risk factors improve in both groups with interventions</w:t>
      </w:r>
      <w:r>
        <w:rPr>
          <w:color w:val="000000"/>
          <w:shd w:val="clear" w:color="auto" w:fill="FFFFFF"/>
        </w:rPr>
        <w:t>.</w:t>
      </w:r>
    </w:p>
    <w:p w14:paraId="4EFBCBFA" w14:textId="77777777" w:rsidR="002D23EA" w:rsidRPr="002D23EA" w:rsidRDefault="00453119" w:rsidP="002D23EA">
      <w:pPr>
        <w:pStyle w:val="ListParagraph"/>
        <w:spacing w:after="0" w:line="480" w:lineRule="auto"/>
        <w:ind w:left="-90"/>
        <w:jc w:val="center"/>
        <w:rPr>
          <w:rFonts w:ascii="Times New Roman" w:hAnsi="Times New Roman" w:cs="Times New Roman"/>
          <w:b/>
          <w:bCs/>
          <w:color w:val="000000"/>
          <w:sz w:val="24"/>
          <w:szCs w:val="24"/>
        </w:rPr>
      </w:pPr>
      <w:r w:rsidRPr="002D23EA">
        <w:rPr>
          <w:rFonts w:ascii="Times New Roman" w:hAnsi="Times New Roman" w:cs="Times New Roman"/>
          <w:b/>
          <w:bCs/>
          <w:color w:val="000000"/>
          <w:sz w:val="24"/>
          <w:szCs w:val="24"/>
        </w:rPr>
        <w:t>Type 2 Diabetes in Adolescents</w:t>
      </w:r>
    </w:p>
    <w:p w14:paraId="40056D5B" w14:textId="14BDC358" w:rsidR="00453119" w:rsidRPr="002D23EA" w:rsidRDefault="00453119" w:rsidP="002D23EA">
      <w:pPr>
        <w:pStyle w:val="ListParagraph"/>
        <w:spacing w:after="0" w:line="480" w:lineRule="auto"/>
        <w:ind w:left="-90"/>
        <w:rPr>
          <w:rFonts w:ascii="Times New Roman" w:hAnsi="Times New Roman" w:cs="Times New Roman"/>
          <w:b/>
        </w:rPr>
      </w:pPr>
      <w:r w:rsidRPr="002D23EA">
        <w:rPr>
          <w:rFonts w:ascii="Times New Roman" w:hAnsi="Times New Roman" w:cs="Times New Roman"/>
          <w:b/>
        </w:rPr>
        <w:t>Increasing Rates of Childhood Obesity</w:t>
      </w:r>
    </w:p>
    <w:p w14:paraId="5F082C5B" w14:textId="68335867" w:rsidR="00DF206F" w:rsidRPr="00D6072F" w:rsidRDefault="00453119" w:rsidP="00453119">
      <w:pPr>
        <w:spacing w:line="480" w:lineRule="auto"/>
        <w:ind w:firstLine="360"/>
      </w:pPr>
      <w:r w:rsidRPr="002D23EA">
        <w:rPr>
          <w:color w:val="000000"/>
          <w:shd w:val="clear" w:color="auto" w:fill="FFFFFF"/>
        </w:rPr>
        <w:t>The increase in T2D among youth has</w:t>
      </w:r>
      <w:r w:rsidRPr="006D4417">
        <w:rPr>
          <w:color w:val="000000"/>
          <w:shd w:val="clear" w:color="auto" w:fill="FFFFFF"/>
        </w:rPr>
        <w:t xml:space="preserve"> increased along with the number of overweight and obese adolescents.</w:t>
      </w:r>
      <w:r w:rsidR="00042AE4">
        <w:rPr>
          <w:color w:val="000000"/>
          <w:shd w:val="clear" w:color="auto" w:fill="FFFFFF"/>
        </w:rPr>
        <w:t xml:space="preserve"> </w:t>
      </w:r>
      <w:r w:rsidR="00042AE4" w:rsidRPr="00042AE4">
        <w:t>According to Davis et al. (2012) a</w:t>
      </w:r>
      <w:r w:rsidR="00042AE4" w:rsidRPr="00042AE4">
        <w:rPr>
          <w:color w:val="000000"/>
          <w:shd w:val="clear" w:color="auto" w:fill="FFFFFF"/>
        </w:rPr>
        <w:t xml:space="preserve"> third of elementary-age children are overweight or obese.</w:t>
      </w:r>
      <w:r w:rsidRPr="00042AE4">
        <w:rPr>
          <w:color w:val="000000"/>
          <w:shd w:val="clear" w:color="auto" w:fill="FFFFFF"/>
        </w:rPr>
        <w:t xml:space="preserve"> Other</w:t>
      </w:r>
      <w:r w:rsidRPr="006D4417">
        <w:rPr>
          <w:color w:val="000000"/>
          <w:shd w:val="clear" w:color="auto" w:fill="FFFFFF"/>
        </w:rPr>
        <w:t xml:space="preserve"> than genetic factors, obesity is a huge link for development of T2D, as its prevalence has doubled over the past 20 years and will continue to do so without preventative measures (</w:t>
      </w:r>
      <w:r w:rsidRPr="006D4417">
        <w:rPr>
          <w:shd w:val="clear" w:color="auto" w:fill="FFFFFF"/>
        </w:rPr>
        <w:t xml:space="preserve">Copeland, Becker, Gottschalk, &amp; Hale, 2005). </w:t>
      </w:r>
      <w:r w:rsidRPr="006D4417">
        <w:rPr>
          <w:color w:val="000000"/>
        </w:rPr>
        <w:t xml:space="preserve">Pediatric </w:t>
      </w:r>
      <w:r>
        <w:rPr>
          <w:color w:val="000000"/>
        </w:rPr>
        <w:t>obesity has reached epidemic proportions in youth coupled with many other diseases</w:t>
      </w:r>
      <w:r w:rsidRPr="00E66AD0">
        <w:rPr>
          <w:color w:val="000000"/>
        </w:rPr>
        <w:t xml:space="preserve"> and these patients are being treated with drug </w:t>
      </w:r>
      <w:r w:rsidRPr="005F2C61">
        <w:t>therapies.</w:t>
      </w:r>
      <w:r w:rsidRPr="005F2C61">
        <w:rPr>
          <w:shd w:val="clear" w:color="auto" w:fill="FFFFFF"/>
        </w:rPr>
        <w:t xml:space="preserve"> </w:t>
      </w:r>
      <w:r w:rsidRPr="005F2C61">
        <w:t xml:space="preserve">Although </w:t>
      </w:r>
      <w:r w:rsidRPr="00E66AD0">
        <w:rPr>
          <w:color w:val="000000"/>
        </w:rPr>
        <w:t>there is proven success with these therapies, they also come with side effects that do not partner with a training therapy.</w:t>
      </w:r>
      <w:r>
        <w:rPr>
          <w:color w:val="000000"/>
        </w:rPr>
        <w:t xml:space="preserve"> </w:t>
      </w:r>
      <w:r w:rsidRPr="005F2C61">
        <w:rPr>
          <w:shd w:val="clear" w:color="auto" w:fill="FFFFFF"/>
        </w:rPr>
        <w:t xml:space="preserve">Adiposity accounts for 55% of the variance in insulin sensitivity in children and 80–90% of children and adults with </w:t>
      </w:r>
      <w:r w:rsidRPr="00D6072F">
        <w:rPr>
          <w:shd w:val="clear" w:color="auto" w:fill="FFFFFF"/>
        </w:rPr>
        <w:t>T2D are obese (Rosenbaum et al., 2007).</w:t>
      </w:r>
      <w:r w:rsidRPr="00D6072F">
        <w:t xml:space="preserve"> </w:t>
      </w:r>
    </w:p>
    <w:p w14:paraId="0D383091" w14:textId="20686685" w:rsidR="00F7273C" w:rsidRPr="00D6072F" w:rsidRDefault="00F7273C" w:rsidP="00F7273C">
      <w:pPr>
        <w:spacing w:line="480" w:lineRule="auto"/>
        <w:ind w:firstLine="360"/>
      </w:pPr>
      <w:r w:rsidRPr="00D6072F">
        <w:rPr>
          <w:color w:val="000000"/>
        </w:rPr>
        <w:t>Until public health trends shift in order to combat childhood obesity, health care professionals remain the personnel to treat their condition which often means drug treatment rather than being able to implement new routines (</w:t>
      </w:r>
      <w:r w:rsidRPr="00D6072F">
        <w:rPr>
          <w:color w:val="000000"/>
          <w:shd w:val="clear" w:color="auto" w:fill="FFFFFF"/>
        </w:rPr>
        <w:t>Shaibi et al., 2012).</w:t>
      </w:r>
      <w:r w:rsidRPr="00D6072F">
        <w:rPr>
          <w:color w:val="000000"/>
        </w:rPr>
        <w:t xml:space="preserve">  A study aimed to discover whether training in a hypoxic environment could affect training on glucose metabolism and insulin sensitivity. Fourteen obese adolescen</w:t>
      </w:r>
      <w:r w:rsidR="003706CD">
        <w:rPr>
          <w:color w:val="000000"/>
        </w:rPr>
        <w:t>ts</w:t>
      </w:r>
      <w:r w:rsidRPr="00D6072F">
        <w:rPr>
          <w:color w:val="000000"/>
        </w:rPr>
        <w:t xml:space="preserve"> were subjected to six weeks of either hypoxic or normoxic training, three times a week.</w:t>
      </w:r>
      <w:r w:rsidR="003706CD">
        <w:rPr>
          <w:color w:val="000000"/>
        </w:rPr>
        <w:t xml:space="preserve"> P</w:t>
      </w:r>
      <w:r w:rsidRPr="00D6072F">
        <w:rPr>
          <w:color w:val="000000"/>
        </w:rPr>
        <w:t xml:space="preserve">re and post testing results showed that hypoxic training had a positive effect on improving glucose tolerance and decreased insulin levels during an OGTT. Other markers for obesity were also improved upon after training in both the hypoxic and normoxic groups (De Groote et al. 2018). From this study it is assumed that hypoxic training is what improved the markers from pre to post test results, however it is not necessarily determined that it was </w:t>
      </w:r>
      <w:r w:rsidR="00BC624F">
        <w:rPr>
          <w:color w:val="000000"/>
        </w:rPr>
        <w:t xml:space="preserve">the </w:t>
      </w:r>
      <w:r w:rsidRPr="00D6072F">
        <w:rPr>
          <w:color w:val="000000"/>
        </w:rPr>
        <w:t>hypoxic training that is necessary or simply any type of exercise training. Either way, improvements in insulin levels, glucose tolerance and other markers were evident.</w:t>
      </w:r>
    </w:p>
    <w:p w14:paraId="3FABE1D3" w14:textId="26B211B4" w:rsidR="00F7273C" w:rsidRDefault="00F7273C" w:rsidP="00F7273C">
      <w:pPr>
        <w:spacing w:line="480" w:lineRule="auto"/>
        <w:ind w:firstLine="360"/>
        <w:rPr>
          <w:color w:val="000000"/>
          <w:shd w:val="clear" w:color="auto" w:fill="FFFFFF"/>
        </w:rPr>
      </w:pPr>
      <w:r w:rsidRPr="00D6072F">
        <w:rPr>
          <w:color w:val="000000"/>
        </w:rPr>
        <w:t xml:space="preserve">A clinical trial conducted by Lee et al. (2013), studied 44 obese adolescent girls to determine whether aerobic exercise or resistance training was more beneficial in reducing intrahepatic lipid content and visceral fat as well as improving insulin sensitivity. </w:t>
      </w:r>
      <w:r w:rsidRPr="00D6072F">
        <w:rPr>
          <w:color w:val="000000"/>
          <w:shd w:val="clear" w:color="auto" w:fill="FFFFFF"/>
        </w:rPr>
        <w:t>Significant reduction in percent body fat was seen in both the aerobic exercise and resistance exercise groups</w:t>
      </w:r>
      <w:r w:rsidR="009B7FF8">
        <w:rPr>
          <w:color w:val="000000"/>
          <w:shd w:val="clear" w:color="auto" w:fill="FFFFFF"/>
        </w:rPr>
        <w:t xml:space="preserve"> but</w:t>
      </w:r>
      <w:r w:rsidRPr="00D6072F">
        <w:rPr>
          <w:color w:val="000000"/>
          <w:shd w:val="clear" w:color="auto" w:fill="FFFFFF"/>
        </w:rPr>
        <w:t xml:space="preserve"> not in the control. This study </w:t>
      </w:r>
      <w:r w:rsidR="009B7FF8">
        <w:rPr>
          <w:color w:val="000000"/>
          <w:shd w:val="clear" w:color="auto" w:fill="FFFFFF"/>
        </w:rPr>
        <w:t>concluded</w:t>
      </w:r>
      <w:r w:rsidRPr="00D6072F">
        <w:rPr>
          <w:color w:val="000000"/>
          <w:shd w:val="clear" w:color="auto" w:fill="FFFFFF"/>
        </w:rPr>
        <w:t xml:space="preserve"> that implementation of exercise every week works on improving the weight of overweight and obese female youth as well as improving insulin sensitivity, drawing a correlation between weight and diabetic symptoms.</w:t>
      </w:r>
    </w:p>
    <w:p w14:paraId="3609CB5C" w14:textId="7FB49DA5" w:rsidR="00453119" w:rsidRPr="00E66AD0" w:rsidRDefault="00453119" w:rsidP="00563DE5">
      <w:pPr>
        <w:spacing w:line="480" w:lineRule="auto"/>
        <w:ind w:firstLine="360"/>
        <w:rPr>
          <w:color w:val="000000"/>
        </w:rPr>
      </w:pPr>
      <w:r w:rsidRPr="00B62971">
        <w:rPr>
          <w:color w:val="000000"/>
          <w:shd w:val="clear" w:color="auto" w:fill="FFFFFF"/>
        </w:rPr>
        <w:t xml:space="preserve">Another </w:t>
      </w:r>
      <w:r w:rsidR="00317C21" w:rsidRPr="00B62971">
        <w:rPr>
          <w:color w:val="000000"/>
          <w:shd w:val="clear" w:color="auto" w:fill="FFFFFF"/>
        </w:rPr>
        <w:t xml:space="preserve">project </w:t>
      </w:r>
      <w:r w:rsidRPr="00B62971">
        <w:rPr>
          <w:color w:val="000000"/>
          <w:shd w:val="clear" w:color="auto" w:fill="FFFFFF"/>
        </w:rPr>
        <w:t>conducted</w:t>
      </w:r>
      <w:r w:rsidRPr="00E66AD0">
        <w:rPr>
          <w:color w:val="000000"/>
          <w:shd w:val="clear" w:color="auto" w:fill="FFFFFF"/>
        </w:rPr>
        <w:t xml:space="preserve"> by Rosenbaum (</w:t>
      </w:r>
      <w:r w:rsidRPr="00B62971">
        <w:rPr>
          <w:color w:val="000000"/>
          <w:shd w:val="clear" w:color="auto" w:fill="FFFFFF"/>
        </w:rPr>
        <w:t xml:space="preserve">2007), </w:t>
      </w:r>
      <w:r w:rsidR="00317C21" w:rsidRPr="00B62971">
        <w:rPr>
          <w:color w:val="000000"/>
          <w:shd w:val="clear" w:color="auto" w:fill="FFFFFF"/>
        </w:rPr>
        <w:t xml:space="preserve">studied </w:t>
      </w:r>
      <w:r w:rsidRPr="00B62971">
        <w:rPr>
          <w:color w:val="000000"/>
        </w:rPr>
        <w:t>73 students</w:t>
      </w:r>
      <w:r w:rsidRPr="00E66AD0">
        <w:rPr>
          <w:color w:val="000000"/>
        </w:rPr>
        <w:t xml:space="preserve"> from New York City schools who were primarily Hispanic. They were separated into an intervention group and a control group who received the intervention after the first group had been previously studied twice in order to observe a difference in length of participation. Prior to initial testing, students and </w:t>
      </w:r>
      <w:r w:rsidRPr="00B62971">
        <w:rPr>
          <w:color w:val="000000"/>
        </w:rPr>
        <w:t>their famil</w:t>
      </w:r>
      <w:r w:rsidR="005846A4" w:rsidRPr="00B62971">
        <w:rPr>
          <w:color w:val="000000"/>
        </w:rPr>
        <w:t xml:space="preserve">ies </w:t>
      </w:r>
      <w:r w:rsidRPr="00B62971">
        <w:rPr>
          <w:color w:val="000000"/>
        </w:rPr>
        <w:t xml:space="preserve">were reminded </w:t>
      </w:r>
      <w:r w:rsidR="004C16C6">
        <w:rPr>
          <w:color w:val="000000"/>
        </w:rPr>
        <w:t>that the students should not</w:t>
      </w:r>
      <w:r w:rsidRPr="00B62971">
        <w:rPr>
          <w:color w:val="000000"/>
        </w:rPr>
        <w:t xml:space="preserve"> eat or drink anything in the morning. Base levels of fasting glucose and insulin were measured along with other factors. Subjects were then fed breakfast and went to class. The same test was administered four months later. Interventions included classroom sessions that were 45 mins long, one day a week that talked about T2D, nutrition and diet modifications</w:t>
      </w:r>
      <w:r w:rsidR="005846A4" w:rsidRPr="00B62971">
        <w:rPr>
          <w:color w:val="000000"/>
        </w:rPr>
        <w:t>,</w:t>
      </w:r>
      <w:r w:rsidRPr="00B62971">
        <w:rPr>
          <w:color w:val="000000"/>
        </w:rPr>
        <w:t xml:space="preserve"> and</w:t>
      </w:r>
      <w:r w:rsidRPr="00E66AD0">
        <w:rPr>
          <w:color w:val="000000"/>
        </w:rPr>
        <w:t xml:space="preserve"> exercise </w:t>
      </w:r>
      <w:r w:rsidRPr="00B62971">
        <w:rPr>
          <w:color w:val="000000"/>
        </w:rPr>
        <w:t xml:space="preserve">sessions </w:t>
      </w:r>
      <w:r w:rsidR="005846A4" w:rsidRPr="00B62971">
        <w:rPr>
          <w:color w:val="000000"/>
        </w:rPr>
        <w:t xml:space="preserve">consisting </w:t>
      </w:r>
      <w:r w:rsidRPr="00B62971">
        <w:rPr>
          <w:color w:val="000000"/>
        </w:rPr>
        <w:t>of</w:t>
      </w:r>
      <w:r w:rsidRPr="00E66AD0">
        <w:rPr>
          <w:color w:val="000000"/>
        </w:rPr>
        <w:t xml:space="preserve"> dance/non-contact kickboxing that was offered three times per week. Slight improvements were seen in both the intervention group and control group including improved BMI, % body fat, insulin and glucose levels. This </w:t>
      </w:r>
      <w:r w:rsidRPr="0044747F">
        <w:rPr>
          <w:color w:val="000000"/>
        </w:rPr>
        <w:t xml:space="preserve">study </w:t>
      </w:r>
      <w:r w:rsidR="005846A4" w:rsidRPr="0044747F">
        <w:rPr>
          <w:color w:val="000000"/>
        </w:rPr>
        <w:t xml:space="preserve">was not limited to </w:t>
      </w:r>
      <w:r w:rsidRPr="0044747F">
        <w:rPr>
          <w:color w:val="000000"/>
        </w:rPr>
        <w:t>obese adolescents</w:t>
      </w:r>
      <w:r w:rsidRPr="00E66AD0">
        <w:rPr>
          <w:color w:val="000000"/>
        </w:rPr>
        <w:t xml:space="preserve"> because it wanted to show that improvements and health benefits could be seen in all related disease markers even if the child was at a normal weight.</w:t>
      </w:r>
    </w:p>
    <w:p w14:paraId="30CB474A" w14:textId="77777777" w:rsidR="00453119" w:rsidRPr="00E66AD0" w:rsidRDefault="00453119" w:rsidP="002B1AAE">
      <w:pPr>
        <w:spacing w:line="480" w:lineRule="auto"/>
        <w:rPr>
          <w:b/>
        </w:rPr>
      </w:pPr>
      <w:r w:rsidRPr="001B3F8F">
        <w:rPr>
          <w:b/>
        </w:rPr>
        <w:t>Other Related Disease Markers</w:t>
      </w:r>
    </w:p>
    <w:p w14:paraId="017AA493" w14:textId="758CBA67" w:rsidR="00453119" w:rsidRDefault="00453119" w:rsidP="00453119">
      <w:pPr>
        <w:pStyle w:val="ListParagraph"/>
        <w:spacing w:after="0" w:line="480" w:lineRule="auto"/>
        <w:ind w:left="0" w:firstLine="360"/>
        <w:rPr>
          <w:rFonts w:ascii="Times New Roman" w:eastAsia="Times New Roman" w:hAnsi="Times New Roman" w:cs="Times New Roman"/>
          <w:color w:val="000000"/>
          <w:sz w:val="24"/>
          <w:szCs w:val="24"/>
        </w:rPr>
      </w:pPr>
      <w:r w:rsidRPr="00E66AD0">
        <w:rPr>
          <w:rFonts w:ascii="Times New Roman" w:eastAsia="Times New Roman" w:hAnsi="Times New Roman" w:cs="Times New Roman"/>
          <w:color w:val="000000"/>
          <w:sz w:val="24"/>
          <w:szCs w:val="24"/>
        </w:rPr>
        <w:t xml:space="preserve">Obesity, poor diet, </w:t>
      </w:r>
      <w:r w:rsidR="00963F8F">
        <w:rPr>
          <w:rFonts w:ascii="Times New Roman" w:eastAsia="Times New Roman" w:hAnsi="Times New Roman" w:cs="Times New Roman"/>
          <w:color w:val="000000"/>
          <w:sz w:val="24"/>
          <w:szCs w:val="24"/>
        </w:rPr>
        <w:t xml:space="preserve">and </w:t>
      </w:r>
      <w:r w:rsidRPr="00E66AD0">
        <w:rPr>
          <w:rFonts w:ascii="Times New Roman" w:eastAsia="Times New Roman" w:hAnsi="Times New Roman" w:cs="Times New Roman"/>
          <w:color w:val="000000"/>
          <w:sz w:val="24"/>
          <w:szCs w:val="24"/>
        </w:rPr>
        <w:t xml:space="preserve">physical inactivity are all issues associated with </w:t>
      </w:r>
      <w:r w:rsidRPr="00E66AD0">
        <w:rPr>
          <w:rFonts w:ascii="Times New Roman" w:eastAsia="Times New Roman" w:hAnsi="Times New Roman" w:cs="Times New Roman"/>
          <w:color w:val="000000"/>
          <w:sz w:val="24"/>
          <w:szCs w:val="24"/>
          <w:shd w:val="clear" w:color="auto" w:fill="FFFFFF"/>
        </w:rPr>
        <w:t>T2D</w:t>
      </w:r>
      <w:r w:rsidRPr="0044747F">
        <w:rPr>
          <w:rFonts w:ascii="Times New Roman" w:eastAsia="Times New Roman" w:hAnsi="Times New Roman" w:cs="Times New Roman"/>
          <w:color w:val="000000"/>
          <w:sz w:val="24"/>
          <w:szCs w:val="24"/>
        </w:rPr>
        <w:t xml:space="preserve">, </w:t>
      </w:r>
      <w:r w:rsidR="005846A4" w:rsidRPr="0044747F">
        <w:rPr>
          <w:rFonts w:ascii="Times New Roman" w:eastAsia="Times New Roman" w:hAnsi="Times New Roman" w:cs="Times New Roman"/>
          <w:color w:val="000000"/>
          <w:sz w:val="24"/>
          <w:szCs w:val="24"/>
        </w:rPr>
        <w:t xml:space="preserve">and </w:t>
      </w:r>
      <w:r w:rsidRPr="0044747F">
        <w:rPr>
          <w:rFonts w:ascii="Times New Roman" w:eastAsia="Times New Roman" w:hAnsi="Times New Roman" w:cs="Times New Roman"/>
          <w:color w:val="000000"/>
          <w:sz w:val="24"/>
          <w:szCs w:val="24"/>
        </w:rPr>
        <w:t>all</w:t>
      </w:r>
      <w:r w:rsidRPr="00E66AD0">
        <w:rPr>
          <w:rFonts w:ascii="Times New Roman" w:eastAsia="Times New Roman" w:hAnsi="Times New Roman" w:cs="Times New Roman"/>
          <w:color w:val="000000"/>
          <w:sz w:val="24"/>
          <w:szCs w:val="24"/>
        </w:rPr>
        <w:t xml:space="preserve"> of which can be altered for youth and adults to decrease risk factors.</w:t>
      </w:r>
      <w:r>
        <w:rPr>
          <w:rFonts w:ascii="Times New Roman" w:eastAsia="Times New Roman" w:hAnsi="Times New Roman" w:cs="Times New Roman"/>
          <w:color w:val="000000"/>
          <w:sz w:val="24"/>
          <w:szCs w:val="24"/>
        </w:rPr>
        <w:t xml:space="preserve"> </w:t>
      </w:r>
      <w:r w:rsidRPr="00E66AD0">
        <w:rPr>
          <w:rFonts w:ascii="Times New Roman" w:eastAsia="Times New Roman" w:hAnsi="Times New Roman" w:cs="Times New Roman"/>
          <w:color w:val="000000"/>
          <w:sz w:val="24"/>
          <w:szCs w:val="24"/>
        </w:rPr>
        <w:t xml:space="preserve"> According to </w:t>
      </w:r>
      <w:r w:rsidRPr="00E66AD0">
        <w:rPr>
          <w:rFonts w:ascii="Times New Roman" w:hAnsi="Times New Roman" w:cs="Times New Roman"/>
          <w:sz w:val="24"/>
          <w:szCs w:val="24"/>
        </w:rPr>
        <w:t xml:space="preserve">Danaei, Friedman, Oza, </w:t>
      </w:r>
      <w:r w:rsidRPr="0072533F">
        <w:rPr>
          <w:rFonts w:ascii="Times New Roman" w:hAnsi="Times New Roman" w:cs="Times New Roman"/>
          <w:sz w:val="24"/>
          <w:szCs w:val="24"/>
        </w:rPr>
        <w:t>Murray and Ezzati, (2009) sleep apnea is associated with visceral adiposity, reduced insulin sensitivity, cardiometabolic and T2D and by treating these factors it may decrease risk for T2D. These diseases can also be referred to as “lifestyle related diseases”</w:t>
      </w:r>
      <w:r w:rsidRPr="0072533F">
        <w:rPr>
          <w:rFonts w:ascii="Times New Roman" w:hAnsi="Times New Roman" w:cs="Times New Roman"/>
          <w:color w:val="000000"/>
          <w:sz w:val="24"/>
          <w:szCs w:val="24"/>
          <w:shd w:val="clear" w:color="auto" w:fill="FFFFFF"/>
        </w:rPr>
        <w:t xml:space="preserve"> because they are often treatable using similar methods </w:t>
      </w:r>
      <w:r w:rsidRPr="0072533F">
        <w:rPr>
          <w:rFonts w:ascii="Times New Roman" w:hAnsi="Times New Roman" w:cs="Times New Roman"/>
          <w:color w:val="000000"/>
          <w:sz w:val="24"/>
          <w:szCs w:val="24"/>
        </w:rPr>
        <w:t xml:space="preserve">(Ommen et al., 2018). </w:t>
      </w:r>
      <w:r w:rsidRPr="0072533F">
        <w:rPr>
          <w:rFonts w:ascii="Times New Roman" w:eastAsia="Times New Roman" w:hAnsi="Times New Roman" w:cs="Times New Roman"/>
          <w:color w:val="000000"/>
          <w:sz w:val="24"/>
          <w:szCs w:val="24"/>
        </w:rPr>
        <w:t>There are</w:t>
      </w:r>
      <w:r w:rsidRPr="00E66AD0">
        <w:rPr>
          <w:rFonts w:ascii="Times New Roman" w:eastAsia="Times New Roman" w:hAnsi="Times New Roman" w:cs="Times New Roman"/>
          <w:color w:val="000000"/>
          <w:sz w:val="24"/>
          <w:szCs w:val="24"/>
        </w:rPr>
        <w:t xml:space="preserve"> already a few known tools that can be useful and inexpensive ways to screen people for their risk for developing </w:t>
      </w:r>
      <w:r w:rsidRPr="00E66AD0">
        <w:rPr>
          <w:rFonts w:ascii="Times New Roman" w:eastAsia="Times New Roman" w:hAnsi="Times New Roman" w:cs="Times New Roman"/>
          <w:color w:val="000000"/>
          <w:sz w:val="24"/>
          <w:szCs w:val="24"/>
          <w:shd w:val="clear" w:color="auto" w:fill="FFFFFF"/>
        </w:rPr>
        <w:t>T2D</w:t>
      </w:r>
      <w:r w:rsidRPr="00E66AD0">
        <w:rPr>
          <w:rFonts w:ascii="Times New Roman" w:eastAsia="Times New Roman" w:hAnsi="Times New Roman" w:cs="Times New Roman"/>
          <w:color w:val="000000"/>
          <w:sz w:val="24"/>
          <w:szCs w:val="24"/>
        </w:rPr>
        <w:t xml:space="preserve">. </w:t>
      </w:r>
    </w:p>
    <w:p w14:paraId="58FF30DE" w14:textId="2CAA3D8B" w:rsidR="00C00A18" w:rsidRDefault="00453119" w:rsidP="00453119">
      <w:pPr>
        <w:pStyle w:val="ListParagraph"/>
        <w:spacing w:after="0" w:line="480" w:lineRule="auto"/>
        <w:ind w:left="0" w:firstLine="360"/>
        <w:rPr>
          <w:rFonts w:ascii="Times New Roman" w:eastAsia="Times New Roman" w:hAnsi="Times New Roman" w:cs="Times New Roman"/>
          <w:color w:val="000000"/>
          <w:sz w:val="24"/>
          <w:szCs w:val="24"/>
        </w:rPr>
      </w:pPr>
      <w:r w:rsidRPr="00E66AD0">
        <w:rPr>
          <w:rFonts w:ascii="Times New Roman" w:eastAsia="Times New Roman" w:hAnsi="Times New Roman" w:cs="Times New Roman"/>
          <w:color w:val="000000"/>
          <w:sz w:val="24"/>
          <w:szCs w:val="24"/>
        </w:rPr>
        <w:t xml:space="preserve">High </w:t>
      </w:r>
      <w:r w:rsidR="005846A4">
        <w:rPr>
          <w:rFonts w:ascii="Times New Roman" w:eastAsia="Times New Roman" w:hAnsi="Times New Roman" w:cs="Times New Roman"/>
          <w:color w:val="000000"/>
          <w:sz w:val="24"/>
          <w:szCs w:val="24"/>
        </w:rPr>
        <w:t xml:space="preserve">BMI </w:t>
      </w:r>
      <w:r w:rsidRPr="00E66AD0">
        <w:rPr>
          <w:rFonts w:ascii="Times New Roman" w:eastAsia="Times New Roman" w:hAnsi="Times New Roman" w:cs="Times New Roman"/>
          <w:color w:val="000000"/>
          <w:sz w:val="24"/>
          <w:szCs w:val="24"/>
        </w:rPr>
        <w:t>and waist circumference are know</w:t>
      </w:r>
      <w:r w:rsidR="00FD11F6">
        <w:rPr>
          <w:rFonts w:ascii="Times New Roman" w:eastAsia="Times New Roman" w:hAnsi="Times New Roman" w:cs="Times New Roman"/>
          <w:color w:val="000000"/>
          <w:sz w:val="24"/>
          <w:szCs w:val="24"/>
        </w:rPr>
        <w:t>n</w:t>
      </w:r>
      <w:r w:rsidRPr="00E66AD0">
        <w:rPr>
          <w:rFonts w:ascii="Times New Roman" w:eastAsia="Times New Roman" w:hAnsi="Times New Roman" w:cs="Times New Roman"/>
          <w:color w:val="000000"/>
          <w:sz w:val="24"/>
          <w:szCs w:val="24"/>
        </w:rPr>
        <w:t xml:space="preserve"> predictors of </w:t>
      </w:r>
      <w:r w:rsidRPr="00E66AD0">
        <w:rPr>
          <w:rFonts w:ascii="Times New Roman" w:eastAsia="Times New Roman" w:hAnsi="Times New Roman" w:cs="Times New Roman"/>
          <w:color w:val="000000"/>
          <w:sz w:val="24"/>
          <w:szCs w:val="24"/>
          <w:shd w:val="clear" w:color="auto" w:fill="FFFFFF"/>
        </w:rPr>
        <w:t>T2D</w:t>
      </w:r>
      <w:r w:rsidRPr="00E66AD0">
        <w:rPr>
          <w:rFonts w:ascii="Times New Roman" w:eastAsia="Times New Roman" w:hAnsi="Times New Roman" w:cs="Times New Roman"/>
          <w:color w:val="000000"/>
          <w:sz w:val="24"/>
          <w:szCs w:val="24"/>
        </w:rPr>
        <w:t xml:space="preserve"> and are easy to </w:t>
      </w:r>
      <w:r w:rsidR="00FD11F6">
        <w:rPr>
          <w:rFonts w:ascii="Times New Roman" w:eastAsia="Times New Roman" w:hAnsi="Times New Roman" w:cs="Times New Roman"/>
          <w:color w:val="000000"/>
          <w:sz w:val="24"/>
          <w:szCs w:val="24"/>
        </w:rPr>
        <w:t>assess</w:t>
      </w:r>
      <w:r w:rsidR="005846A4">
        <w:rPr>
          <w:rFonts w:ascii="Times New Roman" w:eastAsia="Times New Roman" w:hAnsi="Times New Roman" w:cs="Times New Roman"/>
          <w:color w:val="000000"/>
          <w:sz w:val="24"/>
          <w:szCs w:val="24"/>
        </w:rPr>
        <w:t xml:space="preserve"> </w:t>
      </w:r>
      <w:r w:rsidR="0075205E">
        <w:rPr>
          <w:rFonts w:ascii="Times New Roman" w:eastAsia="Times New Roman" w:hAnsi="Times New Roman" w:cs="Times New Roman"/>
          <w:color w:val="000000"/>
          <w:sz w:val="24"/>
          <w:szCs w:val="24"/>
        </w:rPr>
        <w:t>(</w:t>
      </w:r>
      <w:r w:rsidRPr="002F61BA">
        <w:rPr>
          <w:rFonts w:ascii="Times New Roman" w:eastAsia="Times New Roman" w:hAnsi="Times New Roman" w:cs="Times New Roman"/>
          <w:color w:val="000000"/>
          <w:sz w:val="24"/>
          <w:szCs w:val="24"/>
        </w:rPr>
        <w:t>Feller, Boeing, &amp; Pischon,</w:t>
      </w:r>
      <w:r w:rsidR="00CB1629">
        <w:rPr>
          <w:rFonts w:ascii="Times New Roman" w:eastAsia="Times New Roman" w:hAnsi="Times New Roman" w:cs="Times New Roman"/>
          <w:color w:val="000000"/>
          <w:sz w:val="24"/>
          <w:szCs w:val="24"/>
        </w:rPr>
        <w:t xml:space="preserve"> </w:t>
      </w:r>
      <w:r w:rsidRPr="002F61BA">
        <w:rPr>
          <w:rFonts w:ascii="Times New Roman" w:eastAsia="Times New Roman" w:hAnsi="Times New Roman" w:cs="Times New Roman"/>
          <w:color w:val="000000"/>
          <w:sz w:val="24"/>
          <w:szCs w:val="24"/>
        </w:rPr>
        <w:t>2010)</w:t>
      </w:r>
      <w:r w:rsidR="00CB1629">
        <w:rPr>
          <w:rFonts w:ascii="Times New Roman" w:eastAsia="Times New Roman" w:hAnsi="Times New Roman" w:cs="Times New Roman"/>
          <w:color w:val="000000"/>
          <w:sz w:val="24"/>
          <w:szCs w:val="24"/>
        </w:rPr>
        <w:t xml:space="preserve">. </w:t>
      </w:r>
      <w:r w:rsidR="00CB1629" w:rsidRPr="00CB1629">
        <w:rPr>
          <w:rFonts w:ascii="Times New Roman" w:eastAsia="Times New Roman" w:hAnsi="Times New Roman" w:cs="Times New Roman"/>
          <w:color w:val="000000"/>
          <w:sz w:val="24"/>
          <w:szCs w:val="24"/>
        </w:rPr>
        <w:t>Kolahdooz et al. (2018)</w:t>
      </w:r>
      <w:r w:rsidR="00FD11F6">
        <w:rPr>
          <w:rFonts w:ascii="Times New Roman" w:eastAsia="Times New Roman" w:hAnsi="Times New Roman" w:cs="Times New Roman"/>
          <w:color w:val="000000"/>
          <w:sz w:val="24"/>
          <w:szCs w:val="24"/>
        </w:rPr>
        <w:t xml:space="preserve">. They </w:t>
      </w:r>
      <w:r w:rsidR="00CB1629" w:rsidRPr="00CB1629">
        <w:rPr>
          <w:rFonts w:ascii="Times New Roman" w:eastAsia="Times New Roman" w:hAnsi="Times New Roman" w:cs="Times New Roman"/>
          <w:color w:val="000000"/>
          <w:sz w:val="24"/>
          <w:szCs w:val="24"/>
        </w:rPr>
        <w:t>e</w:t>
      </w:r>
      <w:r w:rsidRPr="00CB1629">
        <w:rPr>
          <w:rFonts w:ascii="Times New Roman" w:eastAsia="Times New Roman" w:hAnsi="Times New Roman" w:cs="Times New Roman"/>
          <w:color w:val="000000"/>
          <w:sz w:val="24"/>
          <w:szCs w:val="24"/>
        </w:rPr>
        <w:t>xamined</w:t>
      </w:r>
      <w:r w:rsidRPr="002F61BA">
        <w:rPr>
          <w:rFonts w:ascii="Times New Roman" w:eastAsia="Times New Roman" w:hAnsi="Times New Roman" w:cs="Times New Roman"/>
          <w:color w:val="000000"/>
          <w:sz w:val="24"/>
          <w:szCs w:val="24"/>
        </w:rPr>
        <w:t xml:space="preserve"> youth between the ages of 11 and 23 to look at their </w:t>
      </w:r>
      <w:r w:rsidRPr="002F61BA">
        <w:rPr>
          <w:rFonts w:ascii="Times New Roman" w:eastAsia="Times New Roman" w:hAnsi="Times New Roman" w:cs="Times New Roman"/>
          <w:color w:val="000000"/>
          <w:sz w:val="24"/>
          <w:szCs w:val="24"/>
          <w:shd w:val="clear" w:color="auto" w:fill="FFFFFF"/>
        </w:rPr>
        <w:t>T2D</w:t>
      </w:r>
      <w:r w:rsidRPr="002F61BA">
        <w:rPr>
          <w:rFonts w:ascii="Times New Roman" w:eastAsia="Times New Roman" w:hAnsi="Times New Roman" w:cs="Times New Roman"/>
          <w:color w:val="000000"/>
          <w:sz w:val="24"/>
          <w:szCs w:val="24"/>
        </w:rPr>
        <w:t xml:space="preserve"> risk factors. Participants</w:t>
      </w:r>
      <w:r w:rsidRPr="00E66AD0">
        <w:rPr>
          <w:rFonts w:ascii="Times New Roman" w:eastAsia="Times New Roman" w:hAnsi="Times New Roman" w:cs="Times New Roman"/>
          <w:color w:val="000000"/>
          <w:sz w:val="24"/>
          <w:szCs w:val="24"/>
        </w:rPr>
        <w:t xml:space="preserve"> were given a questionnaire of which all answers were assigned a point value. Using </w:t>
      </w:r>
      <w:r w:rsidRPr="000330EB">
        <w:rPr>
          <w:rFonts w:ascii="Times New Roman" w:eastAsia="Times New Roman" w:hAnsi="Times New Roman" w:cs="Times New Roman"/>
          <w:color w:val="000000"/>
          <w:sz w:val="24"/>
          <w:szCs w:val="24"/>
        </w:rPr>
        <w:t>the questionnaire</w:t>
      </w:r>
      <w:r w:rsidR="009B32F7">
        <w:rPr>
          <w:rFonts w:ascii="Times New Roman" w:eastAsia="Times New Roman" w:hAnsi="Times New Roman" w:cs="Times New Roman"/>
          <w:color w:val="000000"/>
          <w:sz w:val="24"/>
          <w:szCs w:val="24"/>
        </w:rPr>
        <w:t xml:space="preserve">, </w:t>
      </w:r>
      <w:r w:rsidRPr="000330EB">
        <w:rPr>
          <w:rFonts w:ascii="Times New Roman" w:eastAsia="Times New Roman" w:hAnsi="Times New Roman" w:cs="Times New Roman"/>
          <w:color w:val="000000"/>
          <w:sz w:val="24"/>
          <w:szCs w:val="24"/>
        </w:rPr>
        <w:t>the participants</w:t>
      </w:r>
      <w:r w:rsidRPr="00E66AD0">
        <w:rPr>
          <w:rFonts w:ascii="Times New Roman" w:eastAsia="Times New Roman" w:hAnsi="Times New Roman" w:cs="Times New Roman"/>
          <w:color w:val="000000"/>
          <w:sz w:val="24"/>
          <w:szCs w:val="24"/>
        </w:rPr>
        <w:t xml:space="preserve"> were categorized </w:t>
      </w:r>
      <w:r w:rsidRPr="000330EB">
        <w:rPr>
          <w:rFonts w:ascii="Times New Roman" w:eastAsia="Times New Roman" w:hAnsi="Times New Roman" w:cs="Times New Roman"/>
          <w:color w:val="000000"/>
          <w:sz w:val="24"/>
          <w:szCs w:val="24"/>
        </w:rPr>
        <w:t>into three groups</w:t>
      </w:r>
      <w:r w:rsidR="005846A4" w:rsidRPr="000330EB">
        <w:rPr>
          <w:rFonts w:ascii="Times New Roman" w:eastAsia="Times New Roman" w:hAnsi="Times New Roman" w:cs="Times New Roman"/>
          <w:color w:val="000000"/>
          <w:sz w:val="24"/>
          <w:szCs w:val="24"/>
        </w:rPr>
        <w:t xml:space="preserve">: </w:t>
      </w:r>
      <w:r w:rsidRPr="000330EB">
        <w:rPr>
          <w:rFonts w:ascii="Times New Roman" w:eastAsia="Times New Roman" w:hAnsi="Times New Roman" w:cs="Times New Roman"/>
          <w:color w:val="000000"/>
          <w:sz w:val="24"/>
          <w:szCs w:val="24"/>
        </w:rPr>
        <w:t>having two or more risk factors, being low risk, moderate, and high risk. There was</w:t>
      </w:r>
      <w:r w:rsidRPr="00E66AD0">
        <w:rPr>
          <w:rFonts w:ascii="Times New Roman" w:eastAsia="Times New Roman" w:hAnsi="Times New Roman" w:cs="Times New Roman"/>
          <w:color w:val="000000"/>
          <w:sz w:val="24"/>
          <w:szCs w:val="24"/>
        </w:rPr>
        <w:t xml:space="preserve"> no direct correlation with the likelihood of developing </w:t>
      </w:r>
      <w:r w:rsidRPr="00E66AD0">
        <w:rPr>
          <w:rFonts w:ascii="Times New Roman" w:eastAsia="Times New Roman" w:hAnsi="Times New Roman" w:cs="Times New Roman"/>
          <w:color w:val="000000"/>
          <w:sz w:val="24"/>
          <w:szCs w:val="24"/>
          <w:shd w:val="clear" w:color="auto" w:fill="FFFFFF"/>
        </w:rPr>
        <w:t>T2D</w:t>
      </w:r>
      <w:r w:rsidRPr="00E66AD0">
        <w:rPr>
          <w:rFonts w:ascii="Times New Roman" w:eastAsia="Times New Roman" w:hAnsi="Times New Roman" w:cs="Times New Roman"/>
          <w:color w:val="000000"/>
          <w:sz w:val="24"/>
          <w:szCs w:val="24"/>
        </w:rPr>
        <w:t>, but all the other risk factors were highly prevalent</w:t>
      </w:r>
      <w:r w:rsidR="00CB1629">
        <w:rPr>
          <w:rFonts w:ascii="Times New Roman" w:eastAsia="Times New Roman" w:hAnsi="Times New Roman" w:cs="Times New Roman"/>
          <w:color w:val="000000"/>
          <w:sz w:val="24"/>
          <w:szCs w:val="24"/>
        </w:rPr>
        <w:t xml:space="preserve">. </w:t>
      </w:r>
    </w:p>
    <w:p w14:paraId="590841D7" w14:textId="62CB6FC5" w:rsidR="00453119" w:rsidRPr="00E66AD0" w:rsidRDefault="00453119" w:rsidP="00453119">
      <w:pPr>
        <w:pStyle w:val="ListParagraph"/>
        <w:spacing w:after="0" w:line="480" w:lineRule="auto"/>
        <w:ind w:left="0" w:firstLine="360"/>
        <w:rPr>
          <w:rFonts w:ascii="Times New Roman" w:eastAsia="Times New Roman" w:hAnsi="Times New Roman" w:cs="Times New Roman"/>
          <w:b/>
          <w:sz w:val="24"/>
          <w:szCs w:val="24"/>
        </w:rPr>
      </w:pPr>
      <w:r w:rsidRPr="00E66AD0">
        <w:rPr>
          <w:rFonts w:ascii="Times New Roman" w:eastAsia="Times New Roman" w:hAnsi="Times New Roman" w:cs="Times New Roman"/>
          <w:color w:val="000000"/>
          <w:sz w:val="24"/>
          <w:szCs w:val="24"/>
        </w:rPr>
        <w:t xml:space="preserve">When related diseases such as heart disease, high BP, high cholesterol etc. are present this does not mean the individual will automatically develop </w:t>
      </w:r>
      <w:r w:rsidRPr="00E66AD0">
        <w:rPr>
          <w:rFonts w:ascii="Times New Roman" w:eastAsia="Times New Roman" w:hAnsi="Times New Roman" w:cs="Times New Roman"/>
          <w:color w:val="000000"/>
          <w:sz w:val="24"/>
          <w:szCs w:val="24"/>
          <w:shd w:val="clear" w:color="auto" w:fill="FFFFFF"/>
        </w:rPr>
        <w:t>T2D</w:t>
      </w:r>
      <w:r w:rsidR="00263C37">
        <w:rPr>
          <w:rFonts w:ascii="Times New Roman" w:eastAsia="Times New Roman" w:hAnsi="Times New Roman" w:cs="Times New Roman"/>
          <w:color w:val="000000"/>
          <w:sz w:val="24"/>
          <w:szCs w:val="24"/>
        </w:rPr>
        <w:t xml:space="preserve">; </w:t>
      </w:r>
      <w:r w:rsidRPr="00E66AD0">
        <w:rPr>
          <w:rFonts w:ascii="Times New Roman" w:eastAsia="Times New Roman" w:hAnsi="Times New Roman" w:cs="Times New Roman"/>
          <w:color w:val="000000"/>
          <w:sz w:val="24"/>
          <w:szCs w:val="24"/>
        </w:rPr>
        <w:t xml:space="preserve">however, that individual is at much higher risk to develop the disease in the future. According to </w:t>
      </w:r>
      <w:r w:rsidRPr="00E66AD0">
        <w:rPr>
          <w:rFonts w:ascii="Times New Roman" w:eastAsia="Times New Roman" w:hAnsi="Times New Roman" w:cs="Times New Roman"/>
          <w:sz w:val="24"/>
          <w:szCs w:val="24"/>
        </w:rPr>
        <w:t>Martín-Timón, Sevillano-Collantes, Segura-Galindo, and Javier del Cañizo-Gómez (2014),</w:t>
      </w:r>
      <w:r w:rsidRPr="00E66AD0">
        <w:rPr>
          <w:rFonts w:ascii="Times New Roman" w:eastAsia="Times New Roman" w:hAnsi="Times New Roman" w:cs="Times New Roman"/>
          <w:color w:val="000000"/>
          <w:sz w:val="24"/>
          <w:szCs w:val="24"/>
        </w:rPr>
        <w:t xml:space="preserve"> patients with T2D are at much higher risk for cardiovascular morbidity and are excessively affected by CVD. This increased risk often results from factors like </w:t>
      </w:r>
      <w:r w:rsidRPr="00E66AD0">
        <w:rPr>
          <w:rFonts w:ascii="Times New Roman" w:hAnsi="Times New Roman" w:cs="Times New Roman"/>
          <w:color w:val="000000"/>
          <w:sz w:val="24"/>
          <w:szCs w:val="24"/>
          <w:shd w:val="clear" w:color="auto" w:fill="FFFFFF"/>
        </w:rPr>
        <w:t>hypertension, dyslipidemia and obesity in these patients.</w:t>
      </w:r>
      <w:r w:rsidRPr="00E66AD0">
        <w:rPr>
          <w:rFonts w:ascii="Times New Roman" w:eastAsia="Times New Roman" w:hAnsi="Times New Roman" w:cs="Times New Roman"/>
          <w:color w:val="000000"/>
          <w:sz w:val="24"/>
          <w:szCs w:val="24"/>
        </w:rPr>
        <w:t xml:space="preserve"> Another way to avoid these related diseases or becoming </w:t>
      </w:r>
      <w:r w:rsidRPr="00640638">
        <w:rPr>
          <w:rFonts w:ascii="Times New Roman" w:eastAsia="Times New Roman" w:hAnsi="Times New Roman" w:cs="Times New Roman"/>
          <w:color w:val="000000"/>
          <w:sz w:val="24"/>
          <w:szCs w:val="24"/>
        </w:rPr>
        <w:t xml:space="preserve">diabetic is to ensure an individual has a support system </w:t>
      </w:r>
      <w:r w:rsidR="00C00A18" w:rsidRPr="00640638">
        <w:rPr>
          <w:rFonts w:ascii="Times New Roman" w:eastAsia="Times New Roman" w:hAnsi="Times New Roman" w:cs="Times New Roman"/>
          <w:color w:val="000000"/>
          <w:sz w:val="24"/>
          <w:szCs w:val="24"/>
        </w:rPr>
        <w:t xml:space="preserve">to facilitate the necessary changes. </w:t>
      </w:r>
    </w:p>
    <w:p w14:paraId="2CD2B5EA" w14:textId="77777777" w:rsidR="00453119" w:rsidRPr="00E66AD0" w:rsidRDefault="00453119" w:rsidP="002B1AAE">
      <w:pPr>
        <w:spacing w:line="480" w:lineRule="auto"/>
        <w:rPr>
          <w:b/>
        </w:rPr>
      </w:pPr>
      <w:r w:rsidRPr="00E66AD0">
        <w:rPr>
          <w:b/>
        </w:rPr>
        <w:t xml:space="preserve">Support from Others </w:t>
      </w:r>
    </w:p>
    <w:p w14:paraId="233621EF" w14:textId="572B3A82" w:rsidR="005C23F2" w:rsidRDefault="00453119" w:rsidP="00453119">
      <w:pPr>
        <w:spacing w:line="480" w:lineRule="auto"/>
        <w:ind w:firstLine="360"/>
        <w:rPr>
          <w:color w:val="000000"/>
        </w:rPr>
      </w:pPr>
      <w:r w:rsidRPr="00E66AD0">
        <w:rPr>
          <w:color w:val="000000"/>
        </w:rPr>
        <w:t>Barlow (2007), studied recommendations and prevention strategies for obese and overweight children and adolescen</w:t>
      </w:r>
      <w:r w:rsidR="00FA2502">
        <w:rPr>
          <w:color w:val="000000"/>
        </w:rPr>
        <w:t xml:space="preserve">ts. </w:t>
      </w:r>
      <w:r w:rsidRPr="00E66AD0">
        <w:rPr>
          <w:color w:val="000000"/>
        </w:rPr>
        <w:t xml:space="preserve">After examining genetic factors, success of adherence to exercise </w:t>
      </w:r>
      <w:r w:rsidRPr="00640638">
        <w:rPr>
          <w:color w:val="000000"/>
        </w:rPr>
        <w:t>programs</w:t>
      </w:r>
      <w:r w:rsidR="00C00A18" w:rsidRPr="00640638">
        <w:rPr>
          <w:color w:val="000000"/>
        </w:rPr>
        <w:t>,</w:t>
      </w:r>
      <w:r w:rsidRPr="00640638">
        <w:rPr>
          <w:color w:val="000000"/>
        </w:rPr>
        <w:t xml:space="preserve"> and</w:t>
      </w:r>
      <w:r w:rsidRPr="00E66AD0">
        <w:rPr>
          <w:color w:val="000000"/>
        </w:rPr>
        <w:t xml:space="preserve"> following healthy nutrition </w:t>
      </w:r>
      <w:r w:rsidRPr="005C1324">
        <w:rPr>
          <w:color w:val="000000"/>
        </w:rPr>
        <w:t>guidelines, it was</w:t>
      </w:r>
      <w:r w:rsidR="00C00A18" w:rsidRPr="005C1324">
        <w:rPr>
          <w:color w:val="000000"/>
        </w:rPr>
        <w:t xml:space="preserve"> </w:t>
      </w:r>
      <w:r w:rsidRPr="005C1324">
        <w:rPr>
          <w:color w:val="000000"/>
        </w:rPr>
        <w:t xml:space="preserve">apparent </w:t>
      </w:r>
      <w:r w:rsidR="00C00A18" w:rsidRPr="005C1324">
        <w:rPr>
          <w:color w:val="000000"/>
        </w:rPr>
        <w:t>that other factors were necessary to reduce health risks.</w:t>
      </w:r>
      <w:r w:rsidRPr="005C1324">
        <w:rPr>
          <w:color w:val="000000"/>
        </w:rPr>
        <w:t xml:space="preserve"> </w:t>
      </w:r>
      <w:r w:rsidR="005C23F2" w:rsidRPr="005C1324">
        <w:rPr>
          <w:color w:val="000000"/>
        </w:rPr>
        <w:t xml:space="preserve"> Grey et. al. (2004) found that</w:t>
      </w:r>
      <w:r w:rsidR="005C23F2">
        <w:rPr>
          <w:color w:val="000000"/>
        </w:rPr>
        <w:t xml:space="preserve"> t</w:t>
      </w:r>
      <w:r w:rsidRPr="00E66AD0">
        <w:rPr>
          <w:color w:val="000000"/>
        </w:rPr>
        <w:t xml:space="preserve">he role of the family is imperative to helping a child learn and practice healthy habits. </w:t>
      </w:r>
    </w:p>
    <w:p w14:paraId="6442D6ED" w14:textId="4BAE91CE" w:rsidR="00453119" w:rsidRDefault="00FA2502" w:rsidP="00453119">
      <w:pPr>
        <w:spacing w:line="480" w:lineRule="auto"/>
        <w:ind w:firstLine="360"/>
        <w:rPr>
          <w:color w:val="000000"/>
        </w:rPr>
      </w:pPr>
      <w:r>
        <w:rPr>
          <w:color w:val="000000"/>
        </w:rPr>
        <w:t>Grey et al.’s</w:t>
      </w:r>
      <w:r w:rsidR="005C23F2" w:rsidRPr="005C1324">
        <w:rPr>
          <w:color w:val="000000"/>
        </w:rPr>
        <w:t xml:space="preserve"> </w:t>
      </w:r>
      <w:r w:rsidR="00453119" w:rsidRPr="005C1324">
        <w:rPr>
          <w:color w:val="000000"/>
        </w:rPr>
        <w:t xml:space="preserve">study focused on determining if a school could successfully implement a program to prevent T2D in at risk children. Programs were implemented at two inner-city schools for 16 weeks. </w:t>
      </w:r>
      <w:r w:rsidR="005C23F2" w:rsidRPr="005C1324">
        <w:rPr>
          <w:color w:val="000000"/>
        </w:rPr>
        <w:t xml:space="preserve">Programs </w:t>
      </w:r>
      <w:r w:rsidR="00453119" w:rsidRPr="005C1324">
        <w:rPr>
          <w:color w:val="000000"/>
        </w:rPr>
        <w:t xml:space="preserve">included </w:t>
      </w:r>
      <w:r w:rsidR="005C23F2" w:rsidRPr="005C1324">
        <w:rPr>
          <w:color w:val="000000"/>
        </w:rPr>
        <w:t xml:space="preserve">and encouraged both </w:t>
      </w:r>
      <w:r w:rsidR="00453119" w:rsidRPr="005C1324">
        <w:rPr>
          <w:color w:val="000000"/>
        </w:rPr>
        <w:t xml:space="preserve">guardians </w:t>
      </w:r>
      <w:r w:rsidR="005E7AF3" w:rsidRPr="005C1324">
        <w:rPr>
          <w:color w:val="000000"/>
        </w:rPr>
        <w:t>and</w:t>
      </w:r>
      <w:r w:rsidR="00453119" w:rsidRPr="005C1324">
        <w:rPr>
          <w:color w:val="000000"/>
        </w:rPr>
        <w:t xml:space="preserve"> youth to participate in the study.</w:t>
      </w:r>
      <w:r w:rsidR="00453119" w:rsidRPr="00E66AD0">
        <w:rPr>
          <w:color w:val="000000"/>
        </w:rPr>
        <w:t xml:space="preserve"> Two groups were studied, both groups were given nutritional and exercise education. The experimental group also received telephone support on a weekly basis. BMI, insulin resistance, dietary intake (24-Hour Food Recall), self-efficacy, activity, and parents' health promoting behaviors were used for data collection. The experimental group trended slightly lower in HbA1c and trended higher in income. Participants in the experimental group demonstrated lower glucose and insulin levels at 120 minutes and central adiposity after 12 months. HbA1c, weight, and BMI increased in both groups, but at a lower rate in the experimental group. More positive healthy choices and </w:t>
      </w:r>
      <w:r w:rsidR="005E7AF3" w:rsidRPr="00E66AD0">
        <w:rPr>
          <w:color w:val="000000"/>
        </w:rPr>
        <w:t>behavior</w:t>
      </w:r>
      <w:r w:rsidR="00453119" w:rsidRPr="00E66AD0">
        <w:rPr>
          <w:color w:val="000000"/>
        </w:rPr>
        <w:t xml:space="preserve"> in the </w:t>
      </w:r>
      <w:r w:rsidR="00453119" w:rsidRPr="004459AC">
        <w:t xml:space="preserve">experimental group were recorded, aligning with </w:t>
      </w:r>
      <w:r w:rsidR="005E7AF3" w:rsidRPr="004459AC">
        <w:t xml:space="preserve">greater </w:t>
      </w:r>
      <w:r w:rsidR="00453119" w:rsidRPr="004459AC">
        <w:t xml:space="preserve">improvement. Coping Skills Training </w:t>
      </w:r>
      <w:r w:rsidR="008A7956">
        <w:t xml:space="preserve">was also conducted </w:t>
      </w:r>
      <w:r w:rsidR="005E7AF3" w:rsidRPr="004459AC">
        <w:t>which consisted of</w:t>
      </w:r>
      <w:r w:rsidR="004459AC" w:rsidRPr="004459AC">
        <w:t xml:space="preserve"> </w:t>
      </w:r>
      <w:r w:rsidR="004459AC" w:rsidRPr="004459AC">
        <w:rPr>
          <w:shd w:val="clear" w:color="auto" w:fill="FFFFFF"/>
        </w:rPr>
        <w:t xml:space="preserve">social problem solving, communication skills training, social skills training, cognitive behavior modification, and conflict resolution. </w:t>
      </w:r>
      <w:r w:rsidR="005E7AF3" w:rsidRPr="004459AC">
        <w:t xml:space="preserve">This </w:t>
      </w:r>
      <w:r w:rsidR="00453119" w:rsidRPr="004459AC">
        <w:t xml:space="preserve">was the only differing factor between both groups and was thought to be an explanation as to why the experimental group had more improvements. Not only did the adolescents results </w:t>
      </w:r>
      <w:r w:rsidR="00453119" w:rsidRPr="00E66AD0">
        <w:rPr>
          <w:color w:val="000000"/>
        </w:rPr>
        <w:t xml:space="preserve">improve, but many of the experimental groups’ parents that were involved with the study reported weight loss for themselves (Grey et al., 2004). </w:t>
      </w:r>
    </w:p>
    <w:p w14:paraId="733C2274" w14:textId="243B81E1" w:rsidR="00453119" w:rsidRPr="00E66AD0" w:rsidRDefault="00453119" w:rsidP="00453119">
      <w:pPr>
        <w:spacing w:line="480" w:lineRule="auto"/>
        <w:ind w:firstLine="360"/>
        <w:rPr>
          <w:color w:val="000000"/>
        </w:rPr>
      </w:pPr>
      <w:r>
        <w:rPr>
          <w:color w:val="000000"/>
        </w:rPr>
        <w:t xml:space="preserve">Soltero et al. (2018) focused on </w:t>
      </w:r>
      <w:r w:rsidR="005E7AF3">
        <w:rPr>
          <w:color w:val="000000"/>
        </w:rPr>
        <w:t xml:space="preserve">interventions that included </w:t>
      </w:r>
      <w:r>
        <w:rPr>
          <w:color w:val="000000"/>
        </w:rPr>
        <w:t xml:space="preserve">nutrition and </w:t>
      </w:r>
      <w:r w:rsidR="004459AC">
        <w:rPr>
          <w:color w:val="000000"/>
        </w:rPr>
        <w:t>exercise,</w:t>
      </w:r>
      <w:r>
        <w:rPr>
          <w:color w:val="000000"/>
        </w:rPr>
        <w:t xml:space="preserve"> but the most </w:t>
      </w:r>
      <w:r w:rsidR="005E7AF3">
        <w:rPr>
          <w:color w:val="000000"/>
        </w:rPr>
        <w:t xml:space="preserve">significant </w:t>
      </w:r>
      <w:r>
        <w:rPr>
          <w:color w:val="000000"/>
        </w:rPr>
        <w:t xml:space="preserve">factor was the involvement of families of the youth participants. An abundance of </w:t>
      </w:r>
      <w:r w:rsidRPr="00AA48E4">
        <w:rPr>
          <w:color w:val="000000"/>
        </w:rPr>
        <w:t xml:space="preserve">emotional support was </w:t>
      </w:r>
      <w:r w:rsidR="005E7AF3" w:rsidRPr="00AA48E4">
        <w:rPr>
          <w:color w:val="000000"/>
        </w:rPr>
        <w:t>offered,</w:t>
      </w:r>
      <w:r w:rsidRPr="00AA48E4">
        <w:rPr>
          <w:color w:val="000000"/>
        </w:rPr>
        <w:t xml:space="preserve"> and </w:t>
      </w:r>
      <w:r w:rsidR="005E7AF3" w:rsidRPr="00AA48E4">
        <w:rPr>
          <w:color w:val="000000"/>
        </w:rPr>
        <w:t>behavior</w:t>
      </w:r>
      <w:r w:rsidRPr="00AA48E4">
        <w:rPr>
          <w:color w:val="000000"/>
        </w:rPr>
        <w:t xml:space="preserve"> change strategies were monitored as a family as well as </w:t>
      </w:r>
      <w:r w:rsidR="005E7AF3" w:rsidRPr="00AA48E4">
        <w:rPr>
          <w:color w:val="000000"/>
        </w:rPr>
        <w:t xml:space="preserve">with </w:t>
      </w:r>
      <w:r w:rsidRPr="00AA48E4">
        <w:rPr>
          <w:color w:val="000000"/>
        </w:rPr>
        <w:t>monthly</w:t>
      </w:r>
      <w:r>
        <w:rPr>
          <w:color w:val="000000"/>
        </w:rPr>
        <w:t xml:space="preserve"> goals. Class sessions focused on giving the participants information as well as tools for coping strategies and</w:t>
      </w:r>
      <w:r w:rsidR="00911E74">
        <w:rPr>
          <w:color w:val="000000"/>
        </w:rPr>
        <w:t xml:space="preserve"> developing</w:t>
      </w:r>
      <w:r>
        <w:rPr>
          <w:color w:val="000000"/>
        </w:rPr>
        <w:t xml:space="preserve"> positive body image.</w:t>
      </w:r>
      <w:r>
        <w:t xml:space="preserve"> These coping skills were also shared with the families so that they could encourage participation</w:t>
      </w:r>
      <w:r w:rsidR="005A2A15">
        <w:t>s</w:t>
      </w:r>
      <w:r>
        <w:t xml:space="preserve"> positivity in the home. </w:t>
      </w:r>
      <w:r>
        <w:rPr>
          <w:color w:val="000000"/>
        </w:rPr>
        <w:t xml:space="preserve">After a three-month </w:t>
      </w:r>
      <w:r w:rsidRPr="00AA48E4">
        <w:rPr>
          <w:color w:val="000000"/>
        </w:rPr>
        <w:t>intervention</w:t>
      </w:r>
      <w:r w:rsidR="0061391E" w:rsidRPr="00AA48E4">
        <w:rPr>
          <w:color w:val="000000"/>
        </w:rPr>
        <w:t>,</w:t>
      </w:r>
      <w:r w:rsidRPr="00AA48E4">
        <w:rPr>
          <w:color w:val="000000"/>
        </w:rPr>
        <w:t xml:space="preserve"> </w:t>
      </w:r>
      <w:r w:rsidRPr="00AA48E4">
        <w:t>youth in the intervention</w:t>
      </w:r>
      <w:r>
        <w:t xml:space="preserve"> group exhibited significant increases in insulin sensitivity as well as reductions in BMI%, waist circumference, and percent body fat compared with controls that did not receive the same emotional support. </w:t>
      </w:r>
    </w:p>
    <w:p w14:paraId="6502AC9B" w14:textId="0BF9AE4D" w:rsidR="00453119" w:rsidRPr="00E66AD0" w:rsidRDefault="00453119" w:rsidP="002B1AAE">
      <w:pPr>
        <w:spacing w:line="480" w:lineRule="auto"/>
        <w:jc w:val="center"/>
        <w:rPr>
          <w:b/>
        </w:rPr>
      </w:pPr>
      <w:r w:rsidRPr="00E66AD0">
        <w:rPr>
          <w:b/>
          <w:bCs/>
          <w:color w:val="000000"/>
        </w:rPr>
        <w:t>Intervention Methods for Type 2 Diabetes</w:t>
      </w:r>
    </w:p>
    <w:p w14:paraId="32A4A8E0" w14:textId="77777777" w:rsidR="00453119" w:rsidRPr="00E66AD0" w:rsidRDefault="00453119" w:rsidP="002B1AAE">
      <w:pPr>
        <w:spacing w:line="480" w:lineRule="auto"/>
        <w:rPr>
          <w:b/>
        </w:rPr>
      </w:pPr>
      <w:r>
        <w:rPr>
          <w:b/>
          <w:color w:val="000000"/>
        </w:rPr>
        <w:t>Dietary Interventions</w:t>
      </w:r>
    </w:p>
    <w:p w14:paraId="71EF68CC" w14:textId="5B1ED26F" w:rsidR="00453119" w:rsidRDefault="00AD18D2" w:rsidP="00453119">
      <w:pPr>
        <w:spacing w:line="480" w:lineRule="auto"/>
        <w:ind w:firstLine="720"/>
        <w:rPr>
          <w:shd w:val="clear" w:color="auto" w:fill="FFFFFF"/>
        </w:rPr>
      </w:pPr>
      <w:r>
        <w:rPr>
          <w:color w:val="000000"/>
          <w:shd w:val="clear" w:color="auto" w:fill="FFFFFF"/>
        </w:rPr>
        <w:t>Creating an e</w:t>
      </w:r>
      <w:r w:rsidRPr="00E66AD0">
        <w:rPr>
          <w:color w:val="000000"/>
          <w:shd w:val="clear" w:color="auto" w:fill="FFFFFF"/>
        </w:rPr>
        <w:t>xercise-</w:t>
      </w:r>
      <w:r w:rsidRPr="00CA2045">
        <w:rPr>
          <w:color w:val="000000"/>
          <w:shd w:val="clear" w:color="auto" w:fill="FFFFFF"/>
        </w:rPr>
        <w:t xml:space="preserve">induced energy deficit </w:t>
      </w:r>
      <w:r w:rsidRPr="00CA2045">
        <w:rPr>
          <w:shd w:val="clear" w:color="auto" w:fill="FFFFFF"/>
        </w:rPr>
        <w:t xml:space="preserve">influences insulin sensitivity. </w:t>
      </w:r>
      <w:r w:rsidR="003733A2" w:rsidRPr="00CA2045">
        <w:rPr>
          <w:shd w:val="clear" w:color="auto" w:fill="FFFFFF"/>
        </w:rPr>
        <w:t>Gaitan, Weltman and Malin, (2017) state that w</w:t>
      </w:r>
      <w:r w:rsidR="00453119" w:rsidRPr="00CA2045">
        <w:rPr>
          <w:color w:val="000000"/>
        </w:rPr>
        <w:t xml:space="preserve">hen a caloric deficit of </w:t>
      </w:r>
      <w:r w:rsidR="00453119" w:rsidRPr="00CA2045">
        <w:rPr>
          <w:color w:val="000000"/>
          <w:shd w:val="clear" w:color="auto" w:fill="FFFFFF"/>
        </w:rPr>
        <w:t>6.5 kcal/kg body weight follow</w:t>
      </w:r>
      <w:r w:rsidR="005A2A15">
        <w:rPr>
          <w:color w:val="000000"/>
          <w:shd w:val="clear" w:color="auto" w:fill="FFFFFF"/>
        </w:rPr>
        <w:t>s</w:t>
      </w:r>
      <w:r w:rsidR="00453119" w:rsidRPr="00CA2045">
        <w:rPr>
          <w:color w:val="000000"/>
          <w:shd w:val="clear" w:color="auto" w:fill="FFFFFF"/>
        </w:rPr>
        <w:t xml:space="preserve"> an acute bout of exercise, during an OGTT, a 22% lower post meal insulin incremental area under the curve (AUC) was observed, compared to an 11% decrease when expended calories were replenished. </w:t>
      </w:r>
      <w:r w:rsidR="00453119" w:rsidRPr="00CA2045">
        <w:rPr>
          <w:shd w:val="clear" w:color="auto" w:fill="FFFFFF"/>
        </w:rPr>
        <w:t>Alternating food intake to meet the</w:t>
      </w:r>
      <w:r w:rsidR="00453119" w:rsidRPr="00B21858">
        <w:rPr>
          <w:shd w:val="clear" w:color="auto" w:fill="FFFFFF"/>
        </w:rPr>
        <w:t xml:space="preserve"> needs of exercise is proven to be a beneficial way to affect insulin sensitivity. </w:t>
      </w:r>
      <w:r w:rsidR="00453119">
        <w:rPr>
          <w:shd w:val="clear" w:color="auto" w:fill="FFFFFF"/>
        </w:rPr>
        <w:t xml:space="preserve">A study conducted by </w:t>
      </w:r>
      <w:r w:rsidR="00453119" w:rsidRPr="0075099F">
        <w:rPr>
          <w:color w:val="000000"/>
        </w:rPr>
        <w:t>Gow, Baur, Johnson,</w:t>
      </w:r>
      <w:r w:rsidR="00453119">
        <w:rPr>
          <w:color w:val="000000"/>
        </w:rPr>
        <w:t xml:space="preserve"> </w:t>
      </w:r>
      <w:r w:rsidR="00453119" w:rsidRPr="0075099F">
        <w:rPr>
          <w:color w:val="000000"/>
        </w:rPr>
        <w:t xml:space="preserve">Cowell, </w:t>
      </w:r>
      <w:r w:rsidR="00453119">
        <w:rPr>
          <w:color w:val="000000"/>
        </w:rPr>
        <w:t>and</w:t>
      </w:r>
      <w:r w:rsidR="00453119" w:rsidRPr="0075099F">
        <w:rPr>
          <w:color w:val="000000"/>
        </w:rPr>
        <w:t xml:space="preserve"> Garnett (2016)</w:t>
      </w:r>
      <w:r w:rsidR="00453119">
        <w:rPr>
          <w:color w:val="000000"/>
        </w:rPr>
        <w:t xml:space="preserve"> examined eight participants who were obese and had T2D, aged 7-16. They followed a very low energy diet for eight weeks. Three of the participants were on insulin prior to start of </w:t>
      </w:r>
      <w:r w:rsidR="005A2A15">
        <w:rPr>
          <w:color w:val="000000"/>
        </w:rPr>
        <w:t xml:space="preserve">the </w:t>
      </w:r>
      <w:r w:rsidR="00453119">
        <w:rPr>
          <w:color w:val="000000"/>
        </w:rPr>
        <w:t xml:space="preserve">study. Post testing results showed 2hr glucose </w:t>
      </w:r>
      <w:r w:rsidR="00453119" w:rsidRPr="000A5DB7">
        <w:t xml:space="preserve">and </w:t>
      </w:r>
      <w:r w:rsidR="00453119" w:rsidRPr="000A5DB7">
        <w:rPr>
          <w:rStyle w:val="Emphasis"/>
          <w:bCs/>
          <w:i w:val="0"/>
          <w:iCs w:val="0"/>
          <w:shd w:val="clear" w:color="auto" w:fill="FFFFFF"/>
        </w:rPr>
        <w:t xml:space="preserve">HbA1c </w:t>
      </w:r>
      <w:r w:rsidR="00453119" w:rsidRPr="000A5DB7">
        <w:t xml:space="preserve">had decreased </w:t>
      </w:r>
      <w:r w:rsidR="00453119">
        <w:rPr>
          <w:color w:val="000000"/>
        </w:rPr>
        <w:t xml:space="preserve">as well as liver fat. The three participants that used insulin therapy were able to stop use due to the positive impact of the very low energy diet. The population size for the study was quite small and would be more informative had it had more participants, but it still had significant findings. </w:t>
      </w:r>
      <w:r w:rsidR="00453119" w:rsidRPr="00B21858">
        <w:rPr>
          <w:shd w:val="clear" w:color="auto" w:fill="FFFFFF"/>
        </w:rPr>
        <w:t xml:space="preserve">Rosenbaum et al. (2007) </w:t>
      </w:r>
      <w:r w:rsidR="00453119" w:rsidRPr="00AA48E4">
        <w:rPr>
          <w:shd w:val="clear" w:color="auto" w:fill="FFFFFF"/>
        </w:rPr>
        <w:t>also</w:t>
      </w:r>
      <w:r w:rsidR="000A6044" w:rsidRPr="00AA48E4">
        <w:rPr>
          <w:shd w:val="clear" w:color="auto" w:fill="FFFFFF"/>
        </w:rPr>
        <w:t xml:space="preserve"> </w:t>
      </w:r>
      <w:r w:rsidR="00453119" w:rsidRPr="00AA48E4">
        <w:rPr>
          <w:shd w:val="clear" w:color="auto" w:fill="FFFFFF"/>
        </w:rPr>
        <w:t>include</w:t>
      </w:r>
      <w:r w:rsidR="000A6044" w:rsidRPr="00AA48E4">
        <w:rPr>
          <w:shd w:val="clear" w:color="auto" w:fill="FFFFFF"/>
        </w:rPr>
        <w:t>d</w:t>
      </w:r>
      <w:r w:rsidR="00453119" w:rsidRPr="00AA48E4">
        <w:rPr>
          <w:shd w:val="clear" w:color="auto" w:fill="FFFFFF"/>
        </w:rPr>
        <w:t xml:space="preserve"> nutrition education in sessions 3-8 encouraging modifications that lower</w:t>
      </w:r>
      <w:r w:rsidR="0061391E" w:rsidRPr="00AA48E4">
        <w:rPr>
          <w:shd w:val="clear" w:color="auto" w:fill="FFFFFF"/>
        </w:rPr>
        <w:t>ed</w:t>
      </w:r>
      <w:r w:rsidR="00453119" w:rsidRPr="00AA48E4">
        <w:rPr>
          <w:shd w:val="clear" w:color="auto" w:fill="FFFFFF"/>
        </w:rPr>
        <w:t xml:space="preserve"> dietary fat (espec</w:t>
      </w:r>
      <w:r w:rsidR="00453119" w:rsidRPr="00B21858">
        <w:rPr>
          <w:shd w:val="clear" w:color="auto" w:fill="FFFFFF"/>
        </w:rPr>
        <w:t xml:space="preserve">ially saturated fat), sweetened sodas and juices, and fast food. </w:t>
      </w:r>
    </w:p>
    <w:p w14:paraId="089448A2" w14:textId="231C29F4" w:rsidR="00453119" w:rsidRDefault="00453119" w:rsidP="00453119">
      <w:pPr>
        <w:spacing w:line="480" w:lineRule="auto"/>
        <w:ind w:firstLine="720"/>
        <w:rPr>
          <w:color w:val="000000"/>
          <w:shd w:val="clear" w:color="auto" w:fill="FFFFFF"/>
        </w:rPr>
      </w:pPr>
      <w:r>
        <w:rPr>
          <w:color w:val="000000"/>
          <w:shd w:val="clear" w:color="auto" w:fill="FFFFFF"/>
        </w:rPr>
        <w:t>Ommen et al. (2018) examined multiple dietary interventions supporting caloric restriction as well as intermittent fasting. In both diabetic and non-</w:t>
      </w:r>
      <w:r w:rsidRPr="00A07446">
        <w:rPr>
          <w:color w:val="000000"/>
          <w:shd w:val="clear" w:color="auto" w:fill="FFFFFF"/>
        </w:rPr>
        <w:t>diabetic patien</w:t>
      </w:r>
      <w:r w:rsidR="00D312A2" w:rsidRPr="00A07446">
        <w:rPr>
          <w:color w:val="000000"/>
          <w:shd w:val="clear" w:color="auto" w:fill="FFFFFF"/>
        </w:rPr>
        <w:t>ts,</w:t>
      </w:r>
      <w:r w:rsidRPr="00A07446">
        <w:rPr>
          <w:color w:val="000000"/>
          <w:shd w:val="clear" w:color="auto" w:fill="FFFFFF"/>
        </w:rPr>
        <w:t xml:space="preserve"> fasting along</w:t>
      </w:r>
      <w:r>
        <w:rPr>
          <w:color w:val="000000"/>
          <w:shd w:val="clear" w:color="auto" w:fill="FFFFFF"/>
        </w:rPr>
        <w:t xml:space="preserve"> with caloric restriction has been effective in improving insulin resistance weight loss and decreased CVD. There are different types of fasting regimes, ex. 24hr or daily intermittent, however it is likely a much harder task to fulfill, even more so than creating daily caloric deficit. </w:t>
      </w:r>
      <w:r w:rsidR="00D312A2">
        <w:rPr>
          <w:color w:val="000000"/>
          <w:shd w:val="clear" w:color="auto" w:fill="FFFFFF"/>
        </w:rPr>
        <w:t>Ommen conclude</w:t>
      </w:r>
      <w:r w:rsidR="00EB12BD">
        <w:rPr>
          <w:color w:val="000000"/>
          <w:shd w:val="clear" w:color="auto" w:fill="FFFFFF"/>
        </w:rPr>
        <w:t>d</w:t>
      </w:r>
      <w:r w:rsidR="00D312A2">
        <w:rPr>
          <w:color w:val="000000"/>
          <w:shd w:val="clear" w:color="auto" w:fill="FFFFFF"/>
        </w:rPr>
        <w:t xml:space="preserve"> that at minimum, </w:t>
      </w:r>
      <w:r w:rsidR="00D312A2" w:rsidRPr="00A07446">
        <w:rPr>
          <w:color w:val="000000"/>
          <w:shd w:val="clear" w:color="auto" w:fill="FFFFFF"/>
        </w:rPr>
        <w:t xml:space="preserve">limiting </w:t>
      </w:r>
      <w:r w:rsidR="00D312A2" w:rsidRPr="00A07446">
        <w:rPr>
          <w:shd w:val="clear" w:color="auto" w:fill="FFFFFF"/>
        </w:rPr>
        <w:t>sugars and starches from the diet may reduce and sometimes eliminate the need for glucose control medication (2018).</w:t>
      </w:r>
    </w:p>
    <w:p w14:paraId="3BB31F55" w14:textId="3B0449F2" w:rsidR="00453119" w:rsidRPr="00E66AD0" w:rsidRDefault="00453119" w:rsidP="00453119">
      <w:pPr>
        <w:spacing w:line="480" w:lineRule="auto"/>
        <w:ind w:firstLine="720"/>
        <w:rPr>
          <w:color w:val="000000"/>
          <w:shd w:val="clear" w:color="auto" w:fill="FFFFFF"/>
        </w:rPr>
      </w:pPr>
      <w:r w:rsidRPr="00E66AD0">
        <w:rPr>
          <w:color w:val="000000"/>
          <w:shd w:val="clear" w:color="auto" w:fill="FFFFFF"/>
        </w:rPr>
        <w:t xml:space="preserve">Larson- Meyer et al. (2006) studied 48 </w:t>
      </w:r>
      <w:r w:rsidRPr="00A07446">
        <w:rPr>
          <w:color w:val="000000"/>
          <w:shd w:val="clear" w:color="auto" w:fill="FFFFFF"/>
        </w:rPr>
        <w:t xml:space="preserve">overweight </w:t>
      </w:r>
      <w:r w:rsidR="00D312A2" w:rsidRPr="00A07446">
        <w:rPr>
          <w:color w:val="000000"/>
          <w:shd w:val="clear" w:color="auto" w:fill="FFFFFF"/>
        </w:rPr>
        <w:t xml:space="preserve">individuals </w:t>
      </w:r>
      <w:r w:rsidRPr="00A07446">
        <w:rPr>
          <w:color w:val="000000"/>
          <w:shd w:val="clear" w:color="auto" w:fill="FFFFFF"/>
        </w:rPr>
        <w:t>and placed them</w:t>
      </w:r>
      <w:r w:rsidRPr="00E66AD0">
        <w:rPr>
          <w:color w:val="000000"/>
          <w:shd w:val="clear" w:color="auto" w:fill="FFFFFF"/>
        </w:rPr>
        <w:t xml:space="preserve"> into four groups; the control, 25% calorie restriction (CR), 12.5% calorie restriction +12.5% energy expenditure through structured exercise (CREX), and 15% weight loss by a low-calorie diet (LCD). The study aimed to determine the effect of calorie restriction on insulin sensitivity, β-cell function, fat cell size, and </w:t>
      </w:r>
      <w:r w:rsidRPr="00A07446">
        <w:rPr>
          <w:color w:val="000000"/>
          <w:shd w:val="clear" w:color="auto" w:fill="FFFFFF"/>
        </w:rPr>
        <w:t xml:space="preserve">ectopic lipid in overweight subjects with or without exercise. It is significant to note that insulin sensitivity improved in all groups except for the control. The most </w:t>
      </w:r>
      <w:r w:rsidR="00D312A2" w:rsidRPr="00A07446">
        <w:rPr>
          <w:color w:val="000000"/>
          <w:shd w:val="clear" w:color="auto" w:fill="FFFFFF"/>
        </w:rPr>
        <w:t xml:space="preserve">significant </w:t>
      </w:r>
      <w:r w:rsidRPr="00A07446">
        <w:rPr>
          <w:color w:val="000000"/>
          <w:shd w:val="clear" w:color="auto" w:fill="FFFFFF"/>
        </w:rPr>
        <w:t xml:space="preserve">change </w:t>
      </w:r>
      <w:r w:rsidR="00D312A2" w:rsidRPr="00A07446">
        <w:rPr>
          <w:color w:val="000000"/>
          <w:shd w:val="clear" w:color="auto" w:fill="FFFFFF"/>
        </w:rPr>
        <w:t xml:space="preserve">was </w:t>
      </w:r>
      <w:r w:rsidRPr="00A07446">
        <w:rPr>
          <w:color w:val="000000"/>
          <w:shd w:val="clear" w:color="auto" w:fill="FFFFFF"/>
        </w:rPr>
        <w:t xml:space="preserve">seen in the CREX and LCD groups. </w:t>
      </w:r>
      <w:r w:rsidR="00263A7A">
        <w:rPr>
          <w:color w:val="000000"/>
          <w:shd w:val="clear" w:color="auto" w:fill="FFFFFF"/>
        </w:rPr>
        <w:t>The authors concluded that e</w:t>
      </w:r>
      <w:r w:rsidRPr="00A07446">
        <w:rPr>
          <w:color w:val="000000"/>
          <w:shd w:val="clear" w:color="auto" w:fill="FFFFFF"/>
        </w:rPr>
        <w:t>nsuring proper caloric intake daily is important in maintaining and controlling factors that influence and promote T2D</w:t>
      </w:r>
      <w:r w:rsidR="00D312A2" w:rsidRPr="00A07446">
        <w:rPr>
          <w:color w:val="000000"/>
          <w:shd w:val="clear" w:color="auto" w:fill="FFFFFF"/>
        </w:rPr>
        <w:t>, especially to ensure</w:t>
      </w:r>
      <w:r w:rsidR="00A07446">
        <w:rPr>
          <w:color w:val="000000"/>
          <w:shd w:val="clear" w:color="auto" w:fill="FFFFFF"/>
        </w:rPr>
        <w:t xml:space="preserve"> </w:t>
      </w:r>
      <w:r w:rsidRPr="00E66AD0">
        <w:rPr>
          <w:color w:val="000000"/>
          <w:shd w:val="clear" w:color="auto" w:fill="FFFFFF"/>
        </w:rPr>
        <w:t>a balance between intake and output</w:t>
      </w:r>
      <w:r w:rsidR="00D312A2">
        <w:rPr>
          <w:color w:val="000000"/>
          <w:shd w:val="clear" w:color="auto" w:fill="FFFFFF"/>
        </w:rPr>
        <w:t xml:space="preserve">. </w:t>
      </w:r>
    </w:p>
    <w:p w14:paraId="3BC17A84" w14:textId="5949109F" w:rsidR="00453119" w:rsidRPr="00E66AD0" w:rsidRDefault="00453119" w:rsidP="002B1AAE">
      <w:pPr>
        <w:spacing w:line="480" w:lineRule="auto"/>
        <w:textAlignment w:val="baseline"/>
        <w:rPr>
          <w:b/>
          <w:color w:val="000000"/>
          <w:shd w:val="clear" w:color="auto" w:fill="FFFFFF"/>
        </w:rPr>
      </w:pPr>
      <w:r w:rsidRPr="00E66AD0">
        <w:rPr>
          <w:b/>
          <w:color w:val="000000"/>
          <w:shd w:val="clear" w:color="auto" w:fill="FFFFFF"/>
        </w:rPr>
        <w:t xml:space="preserve">Benefits of Cardio Respiratory Exercise </w:t>
      </w:r>
    </w:p>
    <w:p w14:paraId="0885F884" w14:textId="7DC07562" w:rsidR="00453119" w:rsidRPr="00E66AD0" w:rsidRDefault="00453119" w:rsidP="00453119">
      <w:pPr>
        <w:spacing w:line="480" w:lineRule="auto"/>
        <w:ind w:firstLine="720"/>
        <w:textAlignment w:val="baseline"/>
      </w:pPr>
      <w:r>
        <w:t xml:space="preserve">Exercise is a vital treatment for dealing with T2D. During exercise muscles use the glucose in the blood and insulin is not needed to complete this process. </w:t>
      </w:r>
      <w:r w:rsidRPr="00E66AD0">
        <w:t xml:space="preserve">Danaei, Friedman, Oza, Murray, and Ezzati (2009) state that “cardiorespiratory fitness is directly associated with insulin sensitivity, and supervised exercise intervention in obese nondiabetic youth improves insulin sensitivity, even in the absence of weight loss.” </w:t>
      </w:r>
      <w:r w:rsidRPr="00E66AD0">
        <w:rPr>
          <w:color w:val="000000"/>
        </w:rPr>
        <w:t xml:space="preserve">Another </w:t>
      </w:r>
      <w:r w:rsidRPr="000D2CE5">
        <w:rPr>
          <w:color w:val="000000"/>
        </w:rPr>
        <w:t xml:space="preserve">study </w:t>
      </w:r>
      <w:r w:rsidR="00046649" w:rsidRPr="000D2CE5">
        <w:rPr>
          <w:color w:val="000000"/>
        </w:rPr>
        <w:t>established that</w:t>
      </w:r>
      <w:r w:rsidRPr="000D2CE5">
        <w:rPr>
          <w:color w:val="000000"/>
        </w:rPr>
        <w:t xml:space="preserve"> most, if not all</w:t>
      </w:r>
      <w:r w:rsidR="00046649" w:rsidRPr="000D2CE5">
        <w:rPr>
          <w:color w:val="000000"/>
        </w:rPr>
        <w:t>,</w:t>
      </w:r>
      <w:r w:rsidRPr="00E66AD0">
        <w:rPr>
          <w:color w:val="000000"/>
        </w:rPr>
        <w:t xml:space="preserve"> processes involved in insulin resistance are reversible if the right interventions are put in place. Introducing resistance training and</w:t>
      </w:r>
      <w:r w:rsidR="00845E68">
        <w:rPr>
          <w:color w:val="000000"/>
        </w:rPr>
        <w:t xml:space="preserve"> by</w:t>
      </w:r>
      <w:r w:rsidRPr="00E66AD0">
        <w:rPr>
          <w:color w:val="000000"/>
        </w:rPr>
        <w:t xml:space="preserve"> maintaining a low-glycemic index diet, muscle insulin resistance can be treated (Ommen et al., 2018). </w:t>
      </w:r>
    </w:p>
    <w:p w14:paraId="169B9C46" w14:textId="4E4FA9B0" w:rsidR="00453119" w:rsidRDefault="00453119" w:rsidP="00453119">
      <w:pPr>
        <w:spacing w:line="480" w:lineRule="auto"/>
        <w:ind w:firstLine="720"/>
        <w:textAlignment w:val="baseline"/>
        <w:rPr>
          <w:color w:val="000000"/>
        </w:rPr>
      </w:pPr>
      <w:r w:rsidRPr="00E66AD0">
        <w:rPr>
          <w:color w:val="000000"/>
        </w:rPr>
        <w:t xml:space="preserve">As stated by Ommen et al. (2018) the causes for </w:t>
      </w:r>
      <w:r w:rsidRPr="00E66AD0">
        <w:rPr>
          <w:color w:val="000000"/>
          <w:shd w:val="clear" w:color="auto" w:fill="FFFFFF"/>
        </w:rPr>
        <w:t>T2D</w:t>
      </w:r>
      <w:r w:rsidRPr="00E66AD0">
        <w:rPr>
          <w:color w:val="000000"/>
        </w:rPr>
        <w:t xml:space="preserve"> can be placed into </w:t>
      </w:r>
      <w:r w:rsidR="00D41665">
        <w:rPr>
          <w:color w:val="000000"/>
        </w:rPr>
        <w:t>the following categories:</w:t>
      </w:r>
      <w:r w:rsidRPr="00E66AD0">
        <w:rPr>
          <w:color w:val="000000"/>
        </w:rPr>
        <w:t xml:space="preserve"> “wrong diet, too little physical exercise, disrupted sleep, and too much stress”. All of which have nothing to do with needing a prescription to cure them. An experimental training program can show positive results toward improving insulin resistance and many other variables, but the programs needs to be able to be maintained. If </w:t>
      </w:r>
      <w:r w:rsidR="00654A21">
        <w:rPr>
          <w:color w:val="000000"/>
        </w:rPr>
        <w:t>programs</w:t>
      </w:r>
      <w:r w:rsidRPr="00E66AD0">
        <w:rPr>
          <w:color w:val="000000"/>
        </w:rPr>
        <w:t xml:space="preserve"> are not maintained, long-term test results will be </w:t>
      </w:r>
      <w:r w:rsidR="00C54D7B">
        <w:rPr>
          <w:color w:val="000000"/>
        </w:rPr>
        <w:t>unlikely to have any</w:t>
      </w:r>
      <w:r w:rsidR="0026542F">
        <w:rPr>
          <w:color w:val="000000"/>
        </w:rPr>
        <w:t>t</w:t>
      </w:r>
      <w:r w:rsidRPr="00E66AD0">
        <w:rPr>
          <w:color w:val="000000"/>
        </w:rPr>
        <w:t xml:space="preserve"> health benefits. The best way to combat T2D is combining tools of </w:t>
      </w:r>
      <w:r w:rsidRPr="00723516">
        <w:rPr>
          <w:color w:val="000000"/>
        </w:rPr>
        <w:t xml:space="preserve">exercise along with stress management and sleeping habits. Ommen et al. (2018) established that </w:t>
      </w:r>
      <w:r w:rsidRPr="00723516">
        <w:rPr>
          <w:color w:val="000000"/>
          <w:shd w:val="clear" w:color="auto" w:fill="FFFFFF"/>
        </w:rPr>
        <w:t>T2D</w:t>
      </w:r>
      <w:r w:rsidRPr="00723516">
        <w:rPr>
          <w:color w:val="000000"/>
        </w:rPr>
        <w:t xml:space="preserve"> is a reversible disease if </w:t>
      </w:r>
      <w:r w:rsidR="007D7B94" w:rsidRPr="00723516">
        <w:rPr>
          <w:color w:val="000000"/>
        </w:rPr>
        <w:t xml:space="preserve">diet and physical activity are adjusted and there is a better understanding of the disease itself. </w:t>
      </w:r>
    </w:p>
    <w:p w14:paraId="39F9CBE3" w14:textId="6C52E70E" w:rsidR="00FF26BD" w:rsidRPr="00E66AD0" w:rsidRDefault="00FF26BD" w:rsidP="00FF26BD">
      <w:pPr>
        <w:spacing w:line="480" w:lineRule="auto"/>
        <w:ind w:firstLine="360"/>
        <w:textAlignment w:val="baseline"/>
        <w:rPr>
          <w:b/>
          <w:color w:val="000000"/>
        </w:rPr>
      </w:pPr>
      <w:r w:rsidRPr="00270C8F">
        <w:rPr>
          <w:color w:val="000000"/>
        </w:rPr>
        <w:t xml:space="preserve">Davis et. al. (2012) conducted a randomized clinical trial showed </w:t>
      </w:r>
      <w:r w:rsidR="0026542F">
        <w:rPr>
          <w:color w:val="000000"/>
        </w:rPr>
        <w:t xml:space="preserve">that </w:t>
      </w:r>
      <w:r w:rsidRPr="00270C8F">
        <w:rPr>
          <w:color w:val="000000"/>
        </w:rPr>
        <w:t xml:space="preserve">monitored aerobic exercise training reduced diabetes risk (i.e., insulin resistance) and other CVD risks in children that were sedentary, overweight and obese, </w:t>
      </w:r>
      <w:r w:rsidR="0026542F">
        <w:rPr>
          <w:color w:val="000000"/>
        </w:rPr>
        <w:t>including</w:t>
      </w:r>
      <w:r w:rsidRPr="00270C8F">
        <w:rPr>
          <w:color w:val="000000"/>
        </w:rPr>
        <w:t xml:space="preserve"> 28% </w:t>
      </w:r>
      <w:r w:rsidR="0026542F">
        <w:rPr>
          <w:color w:val="000000"/>
        </w:rPr>
        <w:t xml:space="preserve">of those who were </w:t>
      </w:r>
      <w:r w:rsidRPr="00270C8F">
        <w:rPr>
          <w:color w:val="000000"/>
        </w:rPr>
        <w:t>prediabetic</w:t>
      </w:r>
      <w:r>
        <w:rPr>
          <w:color w:val="000000"/>
        </w:rPr>
        <w:t xml:space="preserve">. </w:t>
      </w:r>
      <w:r w:rsidRPr="000D2CE5">
        <w:rPr>
          <w:color w:val="000000"/>
        </w:rPr>
        <w:t>Davis et al. (2012) observed 222 overweight/obese sedentary children who were randomly selected from schools in Georgia. Out of these 222 participants, 85% were obese</w:t>
      </w:r>
      <w:r w:rsidRPr="00E66AD0">
        <w:rPr>
          <w:color w:val="000000"/>
        </w:rPr>
        <w:t xml:space="preserve"> and 28% prediabetic. Children were put into three different groups, low-dose (20 min/d), high-dose (40 min/d) aerobic training or the control group, which was usual physical activity, all for 10-15 weeks. Intensity of exercise was the same, only the duration of exercise differed. All families involved in the study were given health education classes focusing on physical activity, healthy diets and stress management. A reduction in insulin AUC was larger in the high-dose group than the low-dose group and more than the control group. The improvements were relatively consistent throughout race or sex. Beta cell function only seemed to improve with higher duration exercise, even though the level of insulin resistance was relatively similar between the high and low dose. Oral Glucose Tolerance Test was used to attain baseline and posttest measurements. There was a greater change between baseline and posttest in results for the high-dose group. There was not a lot of difference between high and low</w:t>
      </w:r>
      <w:r w:rsidRPr="00E66AD0">
        <w:rPr>
          <w:b/>
          <w:bCs/>
          <w:color w:val="000000"/>
        </w:rPr>
        <w:t xml:space="preserve"> </w:t>
      </w:r>
      <w:r w:rsidRPr="00E66AD0">
        <w:rPr>
          <w:color w:val="000000"/>
        </w:rPr>
        <w:t>dose groups, but both were significantly higher than</w:t>
      </w:r>
      <w:r w:rsidR="000D1295">
        <w:rPr>
          <w:color w:val="000000"/>
        </w:rPr>
        <w:t xml:space="preserve"> the</w:t>
      </w:r>
      <w:r w:rsidRPr="00E66AD0">
        <w:rPr>
          <w:color w:val="000000"/>
        </w:rPr>
        <w:t xml:space="preserve"> control. Implementing an exercise program is one intervention proven to aid an individual’s health, but there are other strategies and ways to measure a person’s health (Davis et al., </w:t>
      </w:r>
      <w:r w:rsidRPr="000D2CE5">
        <w:rPr>
          <w:color w:val="000000"/>
        </w:rPr>
        <w:t>2012). An appropriate BMI is typically equated with being healthy; which is accurate for the most part, however, a person’s health can improve drastically through exercise even if their weight does not chan</w:t>
      </w:r>
      <w:r w:rsidRPr="00E66AD0">
        <w:rPr>
          <w:color w:val="000000"/>
        </w:rPr>
        <w:t xml:space="preserve">ge much. </w:t>
      </w:r>
    </w:p>
    <w:p w14:paraId="6AC6E55F" w14:textId="44A39A7D" w:rsidR="00453119" w:rsidRPr="00E66AD0" w:rsidRDefault="00453119" w:rsidP="00453119">
      <w:pPr>
        <w:spacing w:line="480" w:lineRule="auto"/>
        <w:ind w:firstLine="720"/>
        <w:textAlignment w:val="baseline"/>
      </w:pPr>
      <w:r w:rsidRPr="00E66AD0">
        <w:t>According to Sénéchal et al. (2015)</w:t>
      </w:r>
      <w:r>
        <w:t xml:space="preserve"> r</w:t>
      </w:r>
      <w:r w:rsidRPr="00E66AD0">
        <w:rPr>
          <w:shd w:val="clear" w:color="auto" w:fill="FFFFFF"/>
        </w:rPr>
        <w:t xml:space="preserve">egular physical activity is </w:t>
      </w:r>
      <w:r>
        <w:rPr>
          <w:shd w:val="clear" w:color="auto" w:fill="FFFFFF"/>
        </w:rPr>
        <w:t xml:space="preserve">the </w:t>
      </w:r>
      <w:r w:rsidRPr="00E66AD0">
        <w:rPr>
          <w:shd w:val="clear" w:color="auto" w:fill="FFFFFF"/>
        </w:rPr>
        <w:t xml:space="preserve">foundation in </w:t>
      </w:r>
      <w:r>
        <w:rPr>
          <w:shd w:val="clear" w:color="auto" w:fill="FFFFFF"/>
        </w:rPr>
        <w:t xml:space="preserve">preventing T2D in adults and youth. </w:t>
      </w:r>
      <w:r w:rsidRPr="00E66AD0">
        <w:rPr>
          <w:shd w:val="clear" w:color="auto" w:fill="FFFFFF"/>
        </w:rPr>
        <w:t>Chronic endurance training works as a protect</w:t>
      </w:r>
      <w:r w:rsidR="003205E5">
        <w:rPr>
          <w:shd w:val="clear" w:color="auto" w:fill="FFFFFF"/>
        </w:rPr>
        <w:t>ion</w:t>
      </w:r>
      <w:r w:rsidRPr="00E66AD0">
        <w:rPr>
          <w:shd w:val="clear" w:color="auto" w:fill="FFFFFF"/>
        </w:rPr>
        <w:t xml:space="preserve"> against T2D due to </w:t>
      </w:r>
      <w:r>
        <w:rPr>
          <w:shd w:val="clear" w:color="auto" w:fill="FFFFFF"/>
        </w:rPr>
        <w:t xml:space="preserve">promoting a </w:t>
      </w:r>
      <w:r w:rsidRPr="00E66AD0">
        <w:rPr>
          <w:shd w:val="clear" w:color="auto" w:fill="FFFFFF"/>
        </w:rPr>
        <w:t xml:space="preserve">reduction in adiposity. </w:t>
      </w:r>
      <w:r w:rsidR="00AF5FFC">
        <w:rPr>
          <w:shd w:val="clear" w:color="auto" w:fill="FFFFFF"/>
        </w:rPr>
        <w:t>Their study</w:t>
      </w:r>
      <w:r w:rsidR="007D7B94">
        <w:rPr>
          <w:shd w:val="clear" w:color="auto" w:fill="FFFFFF"/>
        </w:rPr>
        <w:t xml:space="preserve"> </w:t>
      </w:r>
      <w:r w:rsidRPr="00E66AD0">
        <w:t xml:space="preserve">considered whether changes in </w:t>
      </w:r>
      <w:r w:rsidRPr="00E66AD0">
        <w:rPr>
          <w:shd w:val="clear" w:color="auto" w:fill="FFFFFF"/>
        </w:rPr>
        <w:t xml:space="preserve">cardiorespiratory fitness </w:t>
      </w:r>
      <w:r w:rsidR="003205E5">
        <w:rPr>
          <w:shd w:val="clear" w:color="auto" w:fill="FFFFFF"/>
        </w:rPr>
        <w:t>were</w:t>
      </w:r>
      <w:r w:rsidRPr="00E66AD0">
        <w:rPr>
          <w:shd w:val="clear" w:color="auto" w:fill="FFFFFF"/>
        </w:rPr>
        <w:t xml:space="preserve"> linked to metabolic response to endurance training in at risk adolescents</w:t>
      </w:r>
      <w:r w:rsidRPr="00E66AD0">
        <w:t xml:space="preserve">. Over the course of a six-month intervention, 73 overweight and obese adolescents took part in an endurance exercise program. Participants were able to choose their modality of exercise during their three-sessions per week which lasted 30-45 minutes at a moderate or vigorous intensity. Exercise duration was adjusted in order to meet 350kcal expenditure per session. Reductions in BMI, visceral adiposity and hepatic triglyceride content were seen in all groups, especially those working at a higher intensity. The decrease in hepatic triglycerides is a benefit in relation to diabetes and other disease like fatty liver disease because there is typically a large production of hepatic triglycerides in type 2 diabetics while insulin fails to suppress blood sugar production. </w:t>
      </w:r>
    </w:p>
    <w:p w14:paraId="6B5A5356" w14:textId="31229F23" w:rsidR="00453119" w:rsidRPr="00E66AD0" w:rsidRDefault="00453119" w:rsidP="00453119">
      <w:pPr>
        <w:spacing w:line="480" w:lineRule="auto"/>
        <w:ind w:firstLine="360"/>
        <w:textAlignment w:val="baseline"/>
        <w:rPr>
          <w:color w:val="000000"/>
        </w:rPr>
      </w:pPr>
      <w:r w:rsidRPr="00E66AD0">
        <w:rPr>
          <w:color w:val="000000"/>
        </w:rPr>
        <w:t xml:space="preserve">Jhingan (2017), looked at young adults, ages 18-40, with </w:t>
      </w:r>
      <w:r w:rsidRPr="00E66AD0">
        <w:rPr>
          <w:color w:val="000000"/>
          <w:shd w:val="clear" w:color="auto" w:fill="FFFFFF"/>
        </w:rPr>
        <w:t>T2D</w:t>
      </w:r>
      <w:r w:rsidRPr="00E66AD0">
        <w:rPr>
          <w:color w:val="000000"/>
        </w:rPr>
        <w:t xml:space="preserve"> over the course of six months and tested glycosylated hemoglobin (HbA1c), blood pressure (BP) and weight pr</w:t>
      </w:r>
      <w:r>
        <w:rPr>
          <w:color w:val="000000"/>
        </w:rPr>
        <w:t>ior to</w:t>
      </w:r>
      <w:r w:rsidRPr="00E66AD0">
        <w:rPr>
          <w:color w:val="000000"/>
        </w:rPr>
        <w:t xml:space="preserve"> intervention and post intervention. Participants were told to cycle 25km/day at least five days a week. HbAlc% at baseline was 9.14±0.27 and after the program was 7.96±0.19, weight also decreased significantly. The groups were divided into two with one being ages 18-35 and the other ages 35-40</w:t>
      </w:r>
      <w:r w:rsidRPr="00723516">
        <w:rPr>
          <w:color w:val="000000"/>
        </w:rPr>
        <w:t>. There was improvement in both groups</w:t>
      </w:r>
      <w:r w:rsidR="00C1268F" w:rsidRPr="00723516">
        <w:rPr>
          <w:color w:val="000000"/>
        </w:rPr>
        <w:t xml:space="preserve">, with </w:t>
      </w:r>
      <w:r w:rsidRPr="00723516">
        <w:rPr>
          <w:color w:val="000000"/>
        </w:rPr>
        <w:t xml:space="preserve">significant findings </w:t>
      </w:r>
      <w:r w:rsidR="00C1268F" w:rsidRPr="00723516">
        <w:rPr>
          <w:color w:val="000000"/>
        </w:rPr>
        <w:t xml:space="preserve">related to </w:t>
      </w:r>
      <w:r w:rsidRPr="00723516">
        <w:rPr>
          <w:color w:val="000000"/>
        </w:rPr>
        <w:t>the impact and correlation cycling</w:t>
      </w:r>
      <w:r w:rsidRPr="00E66AD0">
        <w:rPr>
          <w:color w:val="000000"/>
        </w:rPr>
        <w:t xml:space="preserve"> training ha</w:t>
      </w:r>
      <w:r w:rsidR="00687BA7">
        <w:rPr>
          <w:color w:val="000000"/>
        </w:rPr>
        <w:t>d</w:t>
      </w:r>
      <w:r w:rsidRPr="00E66AD0">
        <w:rPr>
          <w:color w:val="000000"/>
        </w:rPr>
        <w:t xml:space="preserve"> on HbAlc along with BP and weight. </w:t>
      </w:r>
    </w:p>
    <w:p w14:paraId="020AD6BE" w14:textId="77777777" w:rsidR="00793135" w:rsidRDefault="00C1268F" w:rsidP="00793135">
      <w:pPr>
        <w:spacing w:line="480" w:lineRule="auto"/>
        <w:ind w:firstLine="360"/>
        <w:textAlignment w:val="baseline"/>
        <w:rPr>
          <w:color w:val="000000"/>
          <w:shd w:val="clear" w:color="auto" w:fill="FFFFFF"/>
        </w:rPr>
      </w:pPr>
      <w:r w:rsidRPr="00723516">
        <w:rPr>
          <w:color w:val="000000"/>
        </w:rPr>
        <w:t xml:space="preserve">As indicated in the previous study </w:t>
      </w:r>
      <w:r w:rsidR="00453119" w:rsidRPr="00723516">
        <w:rPr>
          <w:color w:val="000000"/>
        </w:rPr>
        <w:t xml:space="preserve">by Lee et al. (2013) </w:t>
      </w:r>
      <w:r w:rsidRPr="00723516">
        <w:rPr>
          <w:color w:val="000000"/>
        </w:rPr>
        <w:t xml:space="preserve">in which he observed </w:t>
      </w:r>
      <w:r w:rsidR="00453119" w:rsidRPr="00723516">
        <w:rPr>
          <w:color w:val="000000"/>
        </w:rPr>
        <w:t>three groups;</w:t>
      </w:r>
      <w:r w:rsidR="00453119" w:rsidRPr="00E66AD0">
        <w:rPr>
          <w:color w:val="000000"/>
        </w:rPr>
        <w:t xml:space="preserve"> aerobic exercise, </w:t>
      </w:r>
      <w:r w:rsidR="00453119" w:rsidRPr="0066522A">
        <w:rPr>
          <w:color w:val="000000"/>
        </w:rPr>
        <w:t>resistance training and a control which was no exercise over a three-month trial of 180min of exercise per week</w:t>
      </w:r>
      <w:r w:rsidRPr="0066522A">
        <w:rPr>
          <w:color w:val="000000"/>
        </w:rPr>
        <w:t>, he found no</w:t>
      </w:r>
      <w:r w:rsidR="00453119" w:rsidRPr="0066522A">
        <w:rPr>
          <w:color w:val="000000"/>
        </w:rPr>
        <w:t xml:space="preserve"> significant</w:t>
      </w:r>
      <w:r w:rsidR="00453119" w:rsidRPr="00E66AD0">
        <w:rPr>
          <w:color w:val="000000"/>
        </w:rPr>
        <w:t xml:space="preserve"> change</w:t>
      </w:r>
      <w:r w:rsidR="00453119">
        <w:rPr>
          <w:color w:val="000000"/>
        </w:rPr>
        <w:t>s</w:t>
      </w:r>
      <w:r w:rsidR="00453119" w:rsidRPr="00E66AD0">
        <w:rPr>
          <w:color w:val="000000"/>
        </w:rPr>
        <w:t xml:space="preserve"> in fasting glucose production and hepatic insulin sensitivity </w:t>
      </w:r>
      <w:r>
        <w:rPr>
          <w:color w:val="000000"/>
        </w:rPr>
        <w:t xml:space="preserve">as </w:t>
      </w:r>
      <w:r w:rsidR="00453119" w:rsidRPr="00E66AD0">
        <w:rPr>
          <w:color w:val="000000"/>
        </w:rPr>
        <w:t>compared with controls, however per</w:t>
      </w:r>
      <w:r w:rsidR="00453119" w:rsidRPr="00E66AD0">
        <w:rPr>
          <w:color w:val="000000"/>
          <w:shd w:val="clear" w:color="auto" w:fill="FFFFFF"/>
        </w:rPr>
        <w:t xml:space="preserve">ipheral insulin sensitivity improved dramatically in the aerobic exercise </w:t>
      </w:r>
      <w:r w:rsidR="00453119" w:rsidRPr="00813284">
        <w:rPr>
          <w:color w:val="000000"/>
          <w:shd w:val="clear" w:color="auto" w:fill="FFFFFF"/>
        </w:rPr>
        <w:t>group</w:t>
      </w:r>
      <w:r w:rsidRPr="00813284">
        <w:rPr>
          <w:color w:val="000000"/>
          <w:shd w:val="clear" w:color="auto" w:fill="FFFFFF"/>
        </w:rPr>
        <w:t>. A significant finding</w:t>
      </w:r>
      <w:r w:rsidR="00813284" w:rsidRPr="00813284">
        <w:rPr>
          <w:color w:val="000000"/>
          <w:shd w:val="clear" w:color="auto" w:fill="FFFFFF"/>
        </w:rPr>
        <w:t xml:space="preserve">, </w:t>
      </w:r>
      <w:r w:rsidR="00453119" w:rsidRPr="00813284">
        <w:rPr>
          <w:color w:val="000000"/>
          <w:shd w:val="clear" w:color="auto" w:fill="FFFFFF"/>
        </w:rPr>
        <w:t>because this is often a precursor to development of T2D.</w:t>
      </w:r>
      <w:r w:rsidR="00453119" w:rsidRPr="00E66AD0">
        <w:rPr>
          <w:color w:val="000000"/>
          <w:shd w:val="clear" w:color="auto" w:fill="FFFFFF"/>
        </w:rPr>
        <w:t xml:space="preserve"> </w:t>
      </w:r>
    </w:p>
    <w:p w14:paraId="597EE949" w14:textId="77777777" w:rsidR="00793135" w:rsidRDefault="00793135" w:rsidP="00793135">
      <w:pPr>
        <w:spacing w:line="480" w:lineRule="auto"/>
        <w:ind w:firstLine="360"/>
        <w:jc w:val="center"/>
        <w:textAlignment w:val="baseline"/>
        <w:rPr>
          <w:color w:val="000000"/>
          <w:shd w:val="clear" w:color="auto" w:fill="FFFFFF"/>
        </w:rPr>
      </w:pPr>
    </w:p>
    <w:p w14:paraId="20168186" w14:textId="22A87995" w:rsidR="00F23CBA" w:rsidRDefault="00F23CBA" w:rsidP="00793135">
      <w:pPr>
        <w:spacing w:line="480" w:lineRule="auto"/>
        <w:ind w:firstLine="360"/>
        <w:jc w:val="center"/>
        <w:textAlignment w:val="baseline"/>
        <w:rPr>
          <w:b/>
          <w:color w:val="000000"/>
        </w:rPr>
      </w:pPr>
      <w:r>
        <w:rPr>
          <w:b/>
          <w:color w:val="000000"/>
        </w:rPr>
        <w:br w:type="page"/>
      </w:r>
    </w:p>
    <w:p w14:paraId="074BC11B" w14:textId="117C6914" w:rsidR="00490C67" w:rsidRPr="00793135" w:rsidRDefault="00490C67" w:rsidP="00793135">
      <w:pPr>
        <w:spacing w:line="480" w:lineRule="auto"/>
        <w:ind w:firstLine="360"/>
        <w:jc w:val="center"/>
        <w:textAlignment w:val="baseline"/>
        <w:rPr>
          <w:color w:val="000000"/>
          <w:shd w:val="clear" w:color="auto" w:fill="FFFFFF"/>
        </w:rPr>
      </w:pPr>
      <w:r w:rsidRPr="00D51B3A">
        <w:rPr>
          <w:b/>
          <w:color w:val="000000"/>
        </w:rPr>
        <w:t>Conclusion</w:t>
      </w:r>
    </w:p>
    <w:p w14:paraId="048FB8C2" w14:textId="77777777" w:rsidR="00E044FB" w:rsidRPr="00E044FB" w:rsidRDefault="00E044FB" w:rsidP="00E044FB">
      <w:pPr>
        <w:spacing w:line="480" w:lineRule="auto"/>
        <w:ind w:firstLine="360"/>
        <w:textAlignment w:val="baseline"/>
        <w:rPr>
          <w:color w:val="000000"/>
        </w:rPr>
      </w:pPr>
      <w:r w:rsidRPr="00E044FB">
        <w:rPr>
          <w:color w:val="000000"/>
        </w:rPr>
        <w:t>In recent years, clinical studies have emphasized the increased prevalence of T2D. There are strong indications as to why the number of cases and the demographics of who T2D affects has changed; these include increased sedentary lifestyles, poor nutrition and increased rates of childhood obesity.</w:t>
      </w:r>
    </w:p>
    <w:p w14:paraId="18AF962A" w14:textId="77777777" w:rsidR="00E044FB" w:rsidRPr="00E044FB" w:rsidRDefault="00E044FB" w:rsidP="00E044FB">
      <w:pPr>
        <w:spacing w:line="480" w:lineRule="auto"/>
        <w:ind w:firstLine="360"/>
        <w:textAlignment w:val="baseline"/>
        <w:rPr>
          <w:color w:val="000000"/>
        </w:rPr>
      </w:pPr>
      <w:r w:rsidRPr="00E044FB">
        <w:rPr>
          <w:color w:val="000000"/>
        </w:rPr>
        <w:t>There are multiple interventions that can be put in place to correct these issues. Improvements in insulin sensitivity, beta cell function, glycosylated hemoglobin, weight and glucose levels are all important factors to assess in order to determine whether a program positively or negatively impacts body function. Programs aimed at reducing risks focus on “lifestyle interventions” including diet, exercise or the combination of the two.</w:t>
      </w:r>
    </w:p>
    <w:p w14:paraId="232078C4" w14:textId="75B4119C" w:rsidR="00E044FB" w:rsidRPr="00E044FB" w:rsidRDefault="00E044FB" w:rsidP="002B2BF5">
      <w:pPr>
        <w:spacing w:line="480" w:lineRule="auto"/>
        <w:ind w:firstLine="360"/>
        <w:textAlignment w:val="baseline"/>
        <w:rPr>
          <w:color w:val="000000"/>
        </w:rPr>
      </w:pPr>
      <w:r w:rsidRPr="00E044FB">
        <w:rPr>
          <w:color w:val="000000"/>
        </w:rPr>
        <w:t xml:space="preserve"> There is evidence that suggests that both the duration of the intervention as well as intensity of exercise are important in reducing T2D risk. Additionally, the longer a program is </w:t>
      </w:r>
      <w:r w:rsidR="002B2BF5" w:rsidRPr="00E044FB">
        <w:rPr>
          <w:color w:val="000000"/>
        </w:rPr>
        <w:t>monitored, the</w:t>
      </w:r>
      <w:r w:rsidRPr="00E044FB">
        <w:rPr>
          <w:color w:val="000000"/>
        </w:rPr>
        <w:t xml:space="preserve"> more likely the adherence to the lifestyle. Any intervention element that aids in creating a caloric deficit and maintaining a diet that has less fat than calories being burned is an important tool in controlling adiposity and glucose levels.</w:t>
      </w:r>
    </w:p>
    <w:p w14:paraId="2C4C466C" w14:textId="2FC5B0D3" w:rsidR="00793135" w:rsidRDefault="00E044FB" w:rsidP="002B2BF5">
      <w:pPr>
        <w:spacing w:line="480" w:lineRule="auto"/>
        <w:ind w:firstLine="360"/>
        <w:textAlignment w:val="baseline"/>
        <w:rPr>
          <w:b/>
          <w:color w:val="000000"/>
        </w:rPr>
      </w:pPr>
      <w:r w:rsidRPr="00E044FB">
        <w:rPr>
          <w:color w:val="000000"/>
        </w:rPr>
        <w:t>As a result of this review it is apparent that adjustments in lifestyle are key to creating physiological changes, and that these interventions should be put into place at a young age to positively improve upon the risks associated with the development of T2D.</w:t>
      </w:r>
    </w:p>
    <w:p w14:paraId="1424355B" w14:textId="77777777" w:rsidR="00793135" w:rsidRDefault="00793135" w:rsidP="002B1AAE">
      <w:pPr>
        <w:spacing w:line="480" w:lineRule="auto"/>
        <w:jc w:val="center"/>
        <w:textAlignment w:val="baseline"/>
        <w:rPr>
          <w:b/>
          <w:color w:val="000000"/>
        </w:rPr>
      </w:pPr>
    </w:p>
    <w:p w14:paraId="738F2E3B" w14:textId="77777777" w:rsidR="00793135" w:rsidRDefault="00793135" w:rsidP="002B1AAE">
      <w:pPr>
        <w:spacing w:line="480" w:lineRule="auto"/>
        <w:jc w:val="center"/>
        <w:textAlignment w:val="baseline"/>
        <w:rPr>
          <w:b/>
          <w:color w:val="000000"/>
        </w:rPr>
      </w:pPr>
    </w:p>
    <w:p w14:paraId="71684315" w14:textId="77777777" w:rsidR="00793135" w:rsidRDefault="00793135" w:rsidP="002B1AAE">
      <w:pPr>
        <w:spacing w:line="480" w:lineRule="auto"/>
        <w:jc w:val="center"/>
        <w:textAlignment w:val="baseline"/>
        <w:rPr>
          <w:b/>
          <w:color w:val="000000"/>
        </w:rPr>
      </w:pPr>
    </w:p>
    <w:p w14:paraId="651578D5" w14:textId="77777777" w:rsidR="002B2BF5" w:rsidRDefault="002B2BF5" w:rsidP="002B1AAE">
      <w:pPr>
        <w:spacing w:line="480" w:lineRule="auto"/>
        <w:jc w:val="center"/>
        <w:textAlignment w:val="baseline"/>
        <w:rPr>
          <w:b/>
          <w:color w:val="000000"/>
        </w:rPr>
      </w:pPr>
    </w:p>
    <w:p w14:paraId="7A49312C" w14:textId="76419D42" w:rsidR="00F23CBA" w:rsidRDefault="00F23CBA" w:rsidP="002B1AAE">
      <w:pPr>
        <w:spacing w:line="480" w:lineRule="auto"/>
        <w:jc w:val="center"/>
        <w:textAlignment w:val="baseline"/>
        <w:rPr>
          <w:b/>
          <w:color w:val="000000"/>
        </w:rPr>
      </w:pPr>
      <w:r>
        <w:rPr>
          <w:b/>
          <w:color w:val="000000"/>
        </w:rPr>
        <w:br w:type="page"/>
      </w:r>
    </w:p>
    <w:p w14:paraId="7F0870C5" w14:textId="58240E66" w:rsidR="00747F08" w:rsidRDefault="00AC08BA" w:rsidP="002B1AAE">
      <w:pPr>
        <w:spacing w:line="480" w:lineRule="auto"/>
        <w:jc w:val="center"/>
        <w:textAlignment w:val="baseline"/>
        <w:rPr>
          <w:b/>
          <w:color w:val="000000"/>
        </w:rPr>
      </w:pPr>
      <w:r w:rsidRPr="00167BC8">
        <w:rPr>
          <w:b/>
          <w:color w:val="000000"/>
        </w:rPr>
        <w:t>Implications</w:t>
      </w:r>
    </w:p>
    <w:p w14:paraId="20AB4771" w14:textId="0982EB43" w:rsidR="00BB79E5" w:rsidRPr="00BB79E5" w:rsidRDefault="00BB79E5" w:rsidP="00BB79E5">
      <w:pPr>
        <w:spacing w:line="480" w:lineRule="auto"/>
        <w:ind w:firstLine="720"/>
        <w:rPr>
          <w:color w:val="000000"/>
        </w:rPr>
      </w:pPr>
      <w:r w:rsidRPr="00BB79E5">
        <w:rPr>
          <w:color w:val="000000"/>
        </w:rPr>
        <w:t>More research into prevalence of T2D in the youth population needs to exist. Although there is substantial literature related to adults</w:t>
      </w:r>
      <w:r w:rsidR="00343FD2">
        <w:rPr>
          <w:color w:val="000000"/>
        </w:rPr>
        <w:t>,</w:t>
      </w:r>
      <w:r w:rsidRPr="00BB79E5">
        <w:rPr>
          <w:color w:val="000000"/>
        </w:rPr>
        <w:t xml:space="preserve"> more studies need to be conducted which focus on adolescents, as young people do not respond to treatments in the same way adults do.  Adolescent T2D, especially among minorities, will continue to be an issue </w:t>
      </w:r>
      <w:r w:rsidR="00575AC3">
        <w:rPr>
          <w:color w:val="000000"/>
        </w:rPr>
        <w:t>so</w:t>
      </w:r>
      <w:r w:rsidRPr="00BB79E5">
        <w:rPr>
          <w:color w:val="000000"/>
        </w:rPr>
        <w:t xml:space="preserve"> long as obesity rates and levels of inactivity do not improve. Based on this literature review there is evidence that interventions work. Without interventions more people will suffer from T2D which will put a strain on health care, the economy, and general quality of life. Additional research focused on adolescents, especially minorities, and the risks associated with obesity and T2D needs to be conducted and interventions known to be effective should be implemented. </w:t>
      </w:r>
    </w:p>
    <w:p w14:paraId="525430C2" w14:textId="77777777" w:rsidR="00747F08" w:rsidRDefault="00747F08" w:rsidP="00453119">
      <w:pPr>
        <w:spacing w:line="480" w:lineRule="auto"/>
        <w:ind w:firstLine="360"/>
        <w:textAlignment w:val="baseline"/>
        <w:rPr>
          <w:color w:val="000000"/>
        </w:rPr>
      </w:pPr>
    </w:p>
    <w:p w14:paraId="4DF99732" w14:textId="77777777" w:rsidR="00747F08" w:rsidRPr="00B26D83" w:rsidRDefault="00747F08" w:rsidP="00453119">
      <w:pPr>
        <w:spacing w:line="480" w:lineRule="auto"/>
        <w:ind w:firstLine="360"/>
        <w:textAlignment w:val="baseline"/>
      </w:pPr>
    </w:p>
    <w:p w14:paraId="7BD85A90" w14:textId="22727A28" w:rsidR="00453119" w:rsidRDefault="00453119" w:rsidP="00593250">
      <w:pPr>
        <w:spacing w:line="480" w:lineRule="auto"/>
        <w:ind w:firstLine="360"/>
        <w:textAlignment w:val="baseline"/>
        <w:rPr>
          <w:shd w:val="clear" w:color="auto" w:fill="FFFFFF"/>
        </w:rPr>
      </w:pPr>
      <w:r w:rsidRPr="00B26D83">
        <w:t xml:space="preserve"> </w:t>
      </w:r>
    </w:p>
    <w:p w14:paraId="1ACD8776" w14:textId="77777777" w:rsidR="00DA0859" w:rsidRDefault="00DA0859" w:rsidP="00453119">
      <w:pPr>
        <w:jc w:val="center"/>
        <w:rPr>
          <w:shd w:val="clear" w:color="auto" w:fill="FFFFFF"/>
        </w:rPr>
      </w:pPr>
    </w:p>
    <w:p w14:paraId="77F34390" w14:textId="77777777" w:rsidR="00DA0859" w:rsidRDefault="00DA0859" w:rsidP="00453119">
      <w:pPr>
        <w:jc w:val="center"/>
        <w:rPr>
          <w:shd w:val="clear" w:color="auto" w:fill="FFFFFF"/>
        </w:rPr>
      </w:pPr>
    </w:p>
    <w:p w14:paraId="58AC8054" w14:textId="77777777" w:rsidR="00DA0859" w:rsidRDefault="00DA0859" w:rsidP="00453119">
      <w:pPr>
        <w:jc w:val="center"/>
        <w:rPr>
          <w:shd w:val="clear" w:color="auto" w:fill="FFFFFF"/>
        </w:rPr>
      </w:pPr>
    </w:p>
    <w:p w14:paraId="33B7C6EE" w14:textId="77777777" w:rsidR="00DA0859" w:rsidRDefault="00DA0859" w:rsidP="00453119">
      <w:pPr>
        <w:jc w:val="center"/>
        <w:rPr>
          <w:shd w:val="clear" w:color="auto" w:fill="FFFFFF"/>
        </w:rPr>
      </w:pPr>
    </w:p>
    <w:p w14:paraId="30BA91CD" w14:textId="77777777" w:rsidR="00DA0859" w:rsidRDefault="00DA0859" w:rsidP="00453119">
      <w:pPr>
        <w:jc w:val="center"/>
        <w:rPr>
          <w:shd w:val="clear" w:color="auto" w:fill="FFFFFF"/>
        </w:rPr>
      </w:pPr>
    </w:p>
    <w:p w14:paraId="20A02C0C" w14:textId="77777777" w:rsidR="00DA0859" w:rsidRDefault="00DA0859" w:rsidP="00453119">
      <w:pPr>
        <w:jc w:val="center"/>
        <w:rPr>
          <w:shd w:val="clear" w:color="auto" w:fill="FFFFFF"/>
        </w:rPr>
      </w:pPr>
    </w:p>
    <w:p w14:paraId="698FBE49" w14:textId="77777777" w:rsidR="00092EDA" w:rsidRDefault="00092EDA" w:rsidP="00453119">
      <w:pPr>
        <w:jc w:val="center"/>
        <w:rPr>
          <w:shd w:val="clear" w:color="auto" w:fill="FFFFFF"/>
        </w:rPr>
      </w:pPr>
    </w:p>
    <w:p w14:paraId="3E616525" w14:textId="77777777" w:rsidR="00092EDA" w:rsidRDefault="00092EDA" w:rsidP="00453119">
      <w:pPr>
        <w:jc w:val="center"/>
        <w:rPr>
          <w:shd w:val="clear" w:color="auto" w:fill="FFFFFF"/>
        </w:rPr>
      </w:pPr>
    </w:p>
    <w:p w14:paraId="691296B9" w14:textId="77777777" w:rsidR="00092EDA" w:rsidRDefault="00092EDA" w:rsidP="00453119">
      <w:pPr>
        <w:jc w:val="center"/>
        <w:rPr>
          <w:shd w:val="clear" w:color="auto" w:fill="FFFFFF"/>
        </w:rPr>
      </w:pPr>
    </w:p>
    <w:p w14:paraId="234F6FE0" w14:textId="77777777" w:rsidR="00092EDA" w:rsidRDefault="00092EDA" w:rsidP="00453119">
      <w:pPr>
        <w:jc w:val="center"/>
        <w:rPr>
          <w:shd w:val="clear" w:color="auto" w:fill="FFFFFF"/>
        </w:rPr>
      </w:pPr>
    </w:p>
    <w:p w14:paraId="7A45FC9F" w14:textId="77777777" w:rsidR="002B1AAE" w:rsidRDefault="002B1AAE" w:rsidP="00453119">
      <w:pPr>
        <w:jc w:val="center"/>
        <w:rPr>
          <w:shd w:val="clear" w:color="auto" w:fill="FFFFFF"/>
        </w:rPr>
      </w:pPr>
    </w:p>
    <w:p w14:paraId="1F30F510" w14:textId="77777777" w:rsidR="002B1AAE" w:rsidRDefault="002B1AAE" w:rsidP="00453119">
      <w:pPr>
        <w:jc w:val="center"/>
        <w:rPr>
          <w:shd w:val="clear" w:color="auto" w:fill="FFFFFF"/>
        </w:rPr>
      </w:pPr>
    </w:p>
    <w:p w14:paraId="1D335CAF" w14:textId="77777777" w:rsidR="002B1AAE" w:rsidRDefault="002B1AAE" w:rsidP="00453119">
      <w:pPr>
        <w:jc w:val="center"/>
        <w:rPr>
          <w:shd w:val="clear" w:color="auto" w:fill="FFFFFF"/>
        </w:rPr>
      </w:pPr>
    </w:p>
    <w:p w14:paraId="3C9FEDE3" w14:textId="77777777" w:rsidR="002B1AAE" w:rsidRDefault="002B1AAE" w:rsidP="00453119">
      <w:pPr>
        <w:jc w:val="center"/>
        <w:rPr>
          <w:shd w:val="clear" w:color="auto" w:fill="FFFFFF"/>
        </w:rPr>
      </w:pPr>
    </w:p>
    <w:p w14:paraId="6B5302E6" w14:textId="77777777" w:rsidR="002B1AAE" w:rsidRDefault="002B1AAE" w:rsidP="00453119">
      <w:pPr>
        <w:jc w:val="center"/>
        <w:rPr>
          <w:shd w:val="clear" w:color="auto" w:fill="FFFFFF"/>
        </w:rPr>
      </w:pPr>
    </w:p>
    <w:p w14:paraId="2DC57172" w14:textId="77777777" w:rsidR="00E71636" w:rsidRDefault="00E71636" w:rsidP="00453119">
      <w:pPr>
        <w:jc w:val="center"/>
        <w:rPr>
          <w:shd w:val="clear" w:color="auto" w:fill="FFFFFF"/>
        </w:rPr>
      </w:pPr>
    </w:p>
    <w:p w14:paraId="67A15547" w14:textId="77777777" w:rsidR="00E71636" w:rsidRDefault="00E71636" w:rsidP="00453119">
      <w:pPr>
        <w:jc w:val="center"/>
        <w:rPr>
          <w:shd w:val="clear" w:color="auto" w:fill="FFFFFF"/>
        </w:rPr>
      </w:pPr>
    </w:p>
    <w:p w14:paraId="56FDF81D" w14:textId="77777777" w:rsidR="00E71636" w:rsidRDefault="00E71636" w:rsidP="00453119">
      <w:pPr>
        <w:jc w:val="center"/>
        <w:rPr>
          <w:shd w:val="clear" w:color="auto" w:fill="FFFFFF"/>
        </w:rPr>
      </w:pPr>
    </w:p>
    <w:p w14:paraId="53C1B0FC" w14:textId="77777777" w:rsidR="00E71636" w:rsidRDefault="00E71636" w:rsidP="00453119">
      <w:pPr>
        <w:jc w:val="center"/>
        <w:rPr>
          <w:shd w:val="clear" w:color="auto" w:fill="FFFFFF"/>
        </w:rPr>
      </w:pPr>
    </w:p>
    <w:p w14:paraId="13EF2832" w14:textId="4E86ADC8" w:rsidR="00F23CBA" w:rsidRDefault="00F23CBA" w:rsidP="00453119">
      <w:pPr>
        <w:jc w:val="center"/>
        <w:rPr>
          <w:shd w:val="clear" w:color="auto" w:fill="FFFFFF"/>
        </w:rPr>
      </w:pPr>
      <w:r>
        <w:rPr>
          <w:shd w:val="clear" w:color="auto" w:fill="FFFFFF"/>
        </w:rPr>
        <w:br w:type="page"/>
      </w:r>
    </w:p>
    <w:p w14:paraId="10CA47CE" w14:textId="507EDD63" w:rsidR="00453119" w:rsidRPr="00E66AD0" w:rsidRDefault="00F23CBA" w:rsidP="00F23CBA">
      <w:pPr>
        <w:jc w:val="center"/>
        <w:rPr>
          <w:shd w:val="clear" w:color="auto" w:fill="FFFFFF"/>
        </w:rPr>
      </w:pPr>
      <w:r>
        <w:rPr>
          <w:shd w:val="clear" w:color="auto" w:fill="FFFFFF"/>
        </w:rPr>
        <w:t>R</w:t>
      </w:r>
      <w:r w:rsidR="00453119" w:rsidRPr="00E66AD0">
        <w:rPr>
          <w:shd w:val="clear" w:color="auto" w:fill="FFFFFF"/>
        </w:rPr>
        <w:t>eferences</w:t>
      </w:r>
    </w:p>
    <w:p w14:paraId="3B3164F4" w14:textId="77777777" w:rsidR="00453119" w:rsidRPr="00E66AD0" w:rsidRDefault="00453119" w:rsidP="00453119">
      <w:pPr>
        <w:rPr>
          <w:shd w:val="clear" w:color="auto" w:fill="FFFFFF"/>
        </w:rPr>
      </w:pPr>
    </w:p>
    <w:p w14:paraId="70FACA8A" w14:textId="77777777" w:rsidR="00453119" w:rsidRPr="00981A82" w:rsidRDefault="00453119" w:rsidP="00453119">
      <w:pPr>
        <w:spacing w:line="480" w:lineRule="auto"/>
        <w:ind w:left="720" w:hanging="720"/>
        <w:rPr>
          <w:shd w:val="clear" w:color="auto" w:fill="FFFFFF"/>
        </w:rPr>
      </w:pPr>
      <w:r w:rsidRPr="00981A82">
        <w:rPr>
          <w:shd w:val="clear" w:color="auto" w:fill="FFFFFF"/>
        </w:rPr>
        <w:t>American Diabetes Association (2010). Diagnosis and classification of diabetes mellitus. </w:t>
      </w:r>
      <w:r w:rsidRPr="00981A82">
        <w:rPr>
          <w:i/>
          <w:iCs/>
          <w:shd w:val="clear" w:color="auto" w:fill="FFFFFF"/>
        </w:rPr>
        <w:t>Diabetes care</w:t>
      </w:r>
      <w:r w:rsidRPr="00981A82">
        <w:rPr>
          <w:shd w:val="clear" w:color="auto" w:fill="FFFFFF"/>
        </w:rPr>
        <w:t>, </w:t>
      </w:r>
      <w:r w:rsidRPr="00981A82">
        <w:rPr>
          <w:i/>
          <w:iCs/>
          <w:shd w:val="clear" w:color="auto" w:fill="FFFFFF"/>
        </w:rPr>
        <w:t>33 Suppl 1</w:t>
      </w:r>
      <w:r w:rsidRPr="00981A82">
        <w:rPr>
          <w:shd w:val="clear" w:color="auto" w:fill="FFFFFF"/>
        </w:rPr>
        <w:t>(Suppl 1), S62–S69. doi:10.2337/dc10-S062</w:t>
      </w:r>
    </w:p>
    <w:p w14:paraId="60391188" w14:textId="77777777" w:rsidR="00453119" w:rsidRPr="00E66AD0" w:rsidRDefault="00453119" w:rsidP="00453119">
      <w:pPr>
        <w:spacing w:line="480" w:lineRule="auto"/>
        <w:ind w:left="720" w:hanging="720"/>
        <w:rPr>
          <w:shd w:val="clear" w:color="auto" w:fill="FFFFFF"/>
        </w:rPr>
      </w:pPr>
      <w:r w:rsidRPr="00E66AD0">
        <w:rPr>
          <w:shd w:val="clear" w:color="auto" w:fill="FFFFFF"/>
        </w:rPr>
        <w:t>Barlow, S. E. (2007). Expert Committee Recommendations Regarding the Prevention, Assessment, and Treatment of Child and Adolescent Overweight and Obesity: Summary Report. </w:t>
      </w:r>
      <w:r w:rsidRPr="00E66AD0">
        <w:rPr>
          <w:i/>
          <w:iCs/>
          <w:shd w:val="clear" w:color="auto" w:fill="FFFFFF"/>
        </w:rPr>
        <w:t>Pediatrics,120</w:t>
      </w:r>
      <w:r w:rsidRPr="00E66AD0">
        <w:rPr>
          <w:shd w:val="clear" w:color="auto" w:fill="FFFFFF"/>
        </w:rPr>
        <w:t>(Supplement 4). doi:10.1542/peds.2007-2329c</w:t>
      </w:r>
    </w:p>
    <w:p w14:paraId="086282EC" w14:textId="77777777" w:rsidR="00453119" w:rsidRDefault="00453119" w:rsidP="00453119">
      <w:pPr>
        <w:spacing w:line="480" w:lineRule="auto"/>
        <w:ind w:left="720" w:hanging="720"/>
        <w:rPr>
          <w:shd w:val="clear" w:color="auto" w:fill="FFFFFF"/>
        </w:rPr>
      </w:pPr>
      <w:r w:rsidRPr="00E66AD0">
        <w:rPr>
          <w:shd w:val="clear" w:color="auto" w:fill="FFFFFF"/>
        </w:rPr>
        <w:t>Colberg, S. R., Sigal, R. J., Fernhall, B., Regensteiner, J. G., Blissmer, B. J., Rubin, R. R., . . . Braun, B. (2010). Exercise and Type 2 Diabetes: The American College of Sports Medicine and the American Diabetes Association: Joint position statement. </w:t>
      </w:r>
      <w:r w:rsidRPr="00E66AD0">
        <w:rPr>
          <w:i/>
          <w:iCs/>
        </w:rPr>
        <w:t>Diabetes Care,33</w:t>
      </w:r>
      <w:r w:rsidRPr="00E66AD0">
        <w:rPr>
          <w:shd w:val="clear" w:color="auto" w:fill="FFFFFF"/>
        </w:rPr>
        <w:t>(12). doi:10.2337/dc10-9990</w:t>
      </w:r>
    </w:p>
    <w:p w14:paraId="46455C85" w14:textId="77777777" w:rsidR="00453119" w:rsidRPr="00E66AD0" w:rsidRDefault="00453119" w:rsidP="00453119">
      <w:pPr>
        <w:spacing w:line="480" w:lineRule="auto"/>
        <w:ind w:left="720" w:hanging="720"/>
        <w:rPr>
          <w:shd w:val="clear" w:color="auto" w:fill="FFFFFF"/>
        </w:rPr>
      </w:pPr>
      <w:r w:rsidRPr="00BB5629">
        <w:rPr>
          <w:shd w:val="clear" w:color="auto" w:fill="FFFFFF"/>
        </w:rPr>
        <w:t>Copeland, K. C., Becker, D., Gottschalk, M., &amp; Hale, D. (2005). Type 2 Diabetes in Children and Adolescents: Risk Factors, Diagnosis, and Treatment. </w:t>
      </w:r>
      <w:r w:rsidRPr="00BB5629">
        <w:rPr>
          <w:i/>
          <w:iCs/>
          <w:shd w:val="clear" w:color="auto" w:fill="FFFFFF"/>
        </w:rPr>
        <w:t>Clinical Diabetes,</w:t>
      </w:r>
      <w:r w:rsidRPr="00BB5629">
        <w:rPr>
          <w:shd w:val="clear" w:color="auto" w:fill="FFFFFF"/>
        </w:rPr>
        <w:t> </w:t>
      </w:r>
      <w:r w:rsidRPr="00BB5629">
        <w:rPr>
          <w:i/>
          <w:iCs/>
          <w:shd w:val="clear" w:color="auto" w:fill="FFFFFF"/>
        </w:rPr>
        <w:t>23</w:t>
      </w:r>
      <w:r w:rsidRPr="00BB5629">
        <w:rPr>
          <w:shd w:val="clear" w:color="auto" w:fill="FFFFFF"/>
        </w:rPr>
        <w:t>(4), 181-185. doi:10.2337/diaclin.23.4.181</w:t>
      </w:r>
    </w:p>
    <w:p w14:paraId="6DFB2A6A" w14:textId="77777777" w:rsidR="00453119" w:rsidRPr="00E66AD0" w:rsidRDefault="00453119" w:rsidP="00453119">
      <w:pPr>
        <w:spacing w:line="480" w:lineRule="auto"/>
        <w:ind w:left="720" w:hanging="720"/>
      </w:pPr>
      <w:r w:rsidRPr="00E66AD0">
        <w:t>Danaei, G., Friedman, A. B., Oza, S., Murray, C. J., &amp; Ezzati, M. (2009). Diabetes prevalence and diagnosis in US states: Analysis of health surveys. </w:t>
      </w:r>
      <w:r w:rsidRPr="00E66AD0">
        <w:rPr>
          <w:i/>
          <w:iCs/>
        </w:rPr>
        <w:t>Population Health Metrics,</w:t>
      </w:r>
      <w:r w:rsidRPr="00E66AD0">
        <w:t> </w:t>
      </w:r>
      <w:r w:rsidRPr="00E66AD0">
        <w:rPr>
          <w:i/>
          <w:iCs/>
        </w:rPr>
        <w:t>7</w:t>
      </w:r>
      <w:r w:rsidRPr="00E66AD0">
        <w:t>(1). doi:10.1186/1478-7954-7-16</w:t>
      </w:r>
    </w:p>
    <w:p w14:paraId="57A8427E" w14:textId="12F48B28" w:rsidR="00453119" w:rsidRDefault="00453119" w:rsidP="00453119">
      <w:pPr>
        <w:spacing w:line="480" w:lineRule="auto"/>
        <w:ind w:left="720" w:hanging="720"/>
        <w:rPr>
          <w:color w:val="000000"/>
        </w:rPr>
      </w:pPr>
      <w:r w:rsidRPr="00E66AD0">
        <w:rPr>
          <w:color w:val="000000"/>
        </w:rPr>
        <w:t>Davis, C. L., Pollock, N. K., Waller, J. L., Allison, J. D., Dennis, B. A., Bassali, R., . . . Gower, B. A. (2012). Exercise Dose and Diabetes Risk in Overweight and Obese Children. Jama, 308(11), 1103. doi:10.1001/2012.jama.10762</w:t>
      </w:r>
    </w:p>
    <w:p w14:paraId="58349349" w14:textId="77777777" w:rsidR="00BC6B4C" w:rsidRPr="00E66AD0" w:rsidRDefault="00BC6B4C" w:rsidP="00BC6B4C">
      <w:pPr>
        <w:spacing w:line="480" w:lineRule="auto"/>
        <w:ind w:left="720" w:hanging="720"/>
      </w:pPr>
      <w:r w:rsidRPr="00E66AD0">
        <w:t>Edelstein, S. L., Ehrmann, D. A., Khan, S. E., Mather, K. J., Nadeau, K. J., Arslanian, S. A., . . . S. M. (2018). Metabolic Contrasts Between Youth and Adults With Impaired Glucose Tolerance or Recently Diagnosed Type 2 Diabetes: I. Observations Using the Hyperglycemic Clamp. Diabetes Care, 41(8), 1696-1706. doi:10.2337/dc18-0244</w:t>
      </w:r>
    </w:p>
    <w:p w14:paraId="4A8B2C70" w14:textId="77777777" w:rsidR="00BC6B4C" w:rsidRPr="00E66AD0" w:rsidRDefault="00BC6B4C" w:rsidP="00453119">
      <w:pPr>
        <w:spacing w:line="480" w:lineRule="auto"/>
        <w:ind w:left="720" w:hanging="720"/>
      </w:pPr>
    </w:p>
    <w:p w14:paraId="6D0BC605" w14:textId="77777777" w:rsidR="00453119" w:rsidRPr="00E66AD0" w:rsidRDefault="00453119" w:rsidP="00453119">
      <w:pPr>
        <w:spacing w:line="480" w:lineRule="auto"/>
        <w:ind w:left="720" w:hanging="720"/>
      </w:pPr>
      <w:r w:rsidRPr="00E66AD0">
        <w:t>Feller, S., Boeing, H., &amp; Pischon, T. (2010). Body Mass Index, Waist Circumference, and the Risk of Type 2 Diabetes Mellitus. </w:t>
      </w:r>
      <w:r w:rsidRPr="00E66AD0">
        <w:rPr>
          <w:i/>
          <w:iCs/>
        </w:rPr>
        <w:t>Deutsches Aerzteblatt Online</w:t>
      </w:r>
      <w:r w:rsidRPr="00E66AD0">
        <w:t>. doi:10.3238/arztebl.2010.0470</w:t>
      </w:r>
    </w:p>
    <w:p w14:paraId="77B89D62" w14:textId="77777777" w:rsidR="00453119" w:rsidRDefault="00453119" w:rsidP="00453119">
      <w:pPr>
        <w:spacing w:line="480" w:lineRule="auto"/>
        <w:ind w:left="720" w:hanging="720"/>
        <w:rPr>
          <w:color w:val="000000"/>
        </w:rPr>
      </w:pPr>
      <w:r w:rsidRPr="00E66AD0">
        <w:rPr>
          <w:color w:val="000000"/>
        </w:rPr>
        <w:t xml:space="preserve">Gaitan, J. M., Weltman, A., &amp; Malin, S. K. (2017). Enhancing Exercise Responsiveness across Prediabetes Phenotypes by Targeting Insulin Sensitivity with Nutrition. </w:t>
      </w:r>
      <w:r w:rsidRPr="00E66AD0">
        <w:rPr>
          <w:i/>
          <w:iCs/>
          <w:color w:val="000000"/>
        </w:rPr>
        <w:t>Journal of Diabetes Research,</w:t>
      </w:r>
      <w:r w:rsidRPr="00E66AD0">
        <w:rPr>
          <w:color w:val="000000"/>
        </w:rPr>
        <w:t xml:space="preserve"> </w:t>
      </w:r>
      <w:r w:rsidRPr="00E66AD0">
        <w:rPr>
          <w:i/>
          <w:iCs/>
          <w:color w:val="000000"/>
        </w:rPr>
        <w:t>2017</w:t>
      </w:r>
      <w:r w:rsidRPr="00E66AD0">
        <w:rPr>
          <w:color w:val="000000"/>
        </w:rPr>
        <w:t>, 1-8. doi:10.1155/2017/8314852</w:t>
      </w:r>
    </w:p>
    <w:p w14:paraId="007AA447" w14:textId="77777777" w:rsidR="00453119" w:rsidRPr="00E66AD0" w:rsidRDefault="00453119" w:rsidP="00453119">
      <w:pPr>
        <w:spacing w:line="480" w:lineRule="auto"/>
        <w:ind w:left="720" w:hanging="720"/>
        <w:rPr>
          <w:color w:val="000000"/>
        </w:rPr>
      </w:pPr>
      <w:r w:rsidRPr="0075099F">
        <w:rPr>
          <w:color w:val="000000"/>
        </w:rPr>
        <w:t>Gow, M. L., Baur, L. A., Johnson, N. A., Cowell, C. T., &amp; Garnett, S. P. (2016). Reversal of type 2 diabetes in youth who adhere to a very-low-energy diet: A pilot study. </w:t>
      </w:r>
      <w:r w:rsidRPr="0075099F">
        <w:rPr>
          <w:i/>
          <w:iCs/>
          <w:color w:val="000000"/>
        </w:rPr>
        <w:t>Diabetologia,</w:t>
      </w:r>
      <w:r w:rsidRPr="0075099F">
        <w:rPr>
          <w:color w:val="000000"/>
        </w:rPr>
        <w:t> </w:t>
      </w:r>
      <w:r w:rsidRPr="0075099F">
        <w:rPr>
          <w:i/>
          <w:iCs/>
          <w:color w:val="000000"/>
        </w:rPr>
        <w:t>60</w:t>
      </w:r>
      <w:r w:rsidRPr="0075099F">
        <w:rPr>
          <w:color w:val="000000"/>
        </w:rPr>
        <w:t>(3), 406-415. doi:10.1007/s00125-016-4163-5</w:t>
      </w:r>
    </w:p>
    <w:p w14:paraId="7BFCEC04" w14:textId="77777777" w:rsidR="00453119" w:rsidRPr="00E66AD0" w:rsidRDefault="00453119" w:rsidP="00453119">
      <w:pPr>
        <w:spacing w:line="480" w:lineRule="auto"/>
        <w:ind w:left="720" w:hanging="720"/>
      </w:pPr>
      <w:r w:rsidRPr="00E66AD0">
        <w:rPr>
          <w:color w:val="000000"/>
        </w:rPr>
        <w:t>Grey, M., Berry, D., Davidson, M., Galasso, P., Gustafson, E., &amp; Melkus, G. (2004). Preliminary Testing of a Program to Prevent Type 2 Diabetes Among High-Risk Youth. Journal of School Health, 74(1), 10-15. doi:10.1111/j.1746-1561.2004.tb06595.x</w:t>
      </w:r>
    </w:p>
    <w:p w14:paraId="30F74673" w14:textId="77777777" w:rsidR="00453119" w:rsidRPr="00E66AD0" w:rsidRDefault="00453119" w:rsidP="00453119">
      <w:pPr>
        <w:spacing w:line="480" w:lineRule="auto"/>
        <w:ind w:left="720" w:hanging="720"/>
        <w:rPr>
          <w:color w:val="000000"/>
        </w:rPr>
      </w:pPr>
      <w:r>
        <w:rPr>
          <w:color w:val="000000"/>
        </w:rPr>
        <w:t xml:space="preserve">De </w:t>
      </w:r>
      <w:r w:rsidRPr="00E66AD0">
        <w:rPr>
          <w:color w:val="000000"/>
        </w:rPr>
        <w:t>Groote, E. D., Britto, F. A., Bullock, L., François, M., Buck, C. D., Nielens, H., &amp; Deldicque, L. (2018). Hypoxic Training Improves Normoxic Glucose Tolerance in Adolescents with Obesity. Medicine &amp; Science in Sports &amp; Exercise, 50(11), 2200-2208. doi:10.1249/mss.0000000000001694</w:t>
      </w:r>
    </w:p>
    <w:p w14:paraId="1956657F" w14:textId="77777777" w:rsidR="00453119" w:rsidRPr="00E66AD0" w:rsidRDefault="00453119" w:rsidP="00453119">
      <w:pPr>
        <w:spacing w:line="480" w:lineRule="auto"/>
        <w:ind w:left="720" w:hanging="720"/>
      </w:pPr>
      <w:r w:rsidRPr="00E66AD0">
        <w:t>Hannon, T. S., &amp; Arslanian, S. A. (2015). The changing face of diabetes in youth: Lessons learned from studies of type 2 diabetes. </w:t>
      </w:r>
      <w:r w:rsidRPr="00E66AD0">
        <w:rPr>
          <w:i/>
          <w:iCs/>
        </w:rPr>
        <w:t>Annals of the New York Academy of Sciences,</w:t>
      </w:r>
      <w:r w:rsidRPr="00E66AD0">
        <w:t> </w:t>
      </w:r>
      <w:r w:rsidRPr="00E66AD0">
        <w:rPr>
          <w:i/>
          <w:iCs/>
        </w:rPr>
        <w:t>1353</w:t>
      </w:r>
      <w:r w:rsidRPr="00E66AD0">
        <w:t>(1), 113-137. doi:10.1111/nyas.12939</w:t>
      </w:r>
    </w:p>
    <w:p w14:paraId="22808A10" w14:textId="77777777" w:rsidR="00453119" w:rsidRPr="00E66AD0" w:rsidRDefault="00453119" w:rsidP="00453119">
      <w:pPr>
        <w:spacing w:line="480" w:lineRule="auto"/>
        <w:ind w:left="720" w:hanging="720"/>
      </w:pPr>
      <w:r w:rsidRPr="00E66AD0">
        <w:rPr>
          <w:color w:val="000000"/>
        </w:rPr>
        <w:t xml:space="preserve">Jhingan, A. (2017). Effect of Cycling on Glycaemia, Blood Pressure, and Weight in Young Individuals with Type 2 Diabetes. </w:t>
      </w:r>
      <w:r w:rsidRPr="00E66AD0">
        <w:rPr>
          <w:i/>
          <w:iCs/>
          <w:color w:val="000000"/>
        </w:rPr>
        <w:t>Journal Of Clinical And Diagnostic Research</w:t>
      </w:r>
      <w:r w:rsidRPr="00E66AD0">
        <w:rPr>
          <w:color w:val="000000"/>
        </w:rPr>
        <w:t>. doi:10.7860/jcdr/2017/28111.10162</w:t>
      </w:r>
    </w:p>
    <w:p w14:paraId="383D41E2" w14:textId="77777777" w:rsidR="00453119" w:rsidRPr="00E66AD0" w:rsidRDefault="00453119" w:rsidP="00453119">
      <w:pPr>
        <w:spacing w:line="480" w:lineRule="auto"/>
        <w:ind w:left="720" w:hanging="720"/>
        <w:rPr>
          <w:color w:val="000000"/>
        </w:rPr>
      </w:pPr>
      <w:r w:rsidRPr="00E66AD0">
        <w:rPr>
          <w:color w:val="000000"/>
        </w:rPr>
        <w:t xml:space="preserve">Kolahdooz, Fariba, et al. “Prevalence of Known Risk Factors for Type 2 Diabetes Mellitus in Multiethnic Urban Youth in Edmonton: Findings From the WHY ACT NOW Project.” </w:t>
      </w:r>
      <w:r w:rsidRPr="00E66AD0">
        <w:rPr>
          <w:i/>
          <w:iCs/>
          <w:color w:val="000000"/>
        </w:rPr>
        <w:t>Canadian Journal of Diabetes,</w:t>
      </w:r>
      <w:r w:rsidRPr="00E66AD0">
        <w:rPr>
          <w:color w:val="000000"/>
        </w:rPr>
        <w:t xml:space="preserve"> 2018, doi:10.1016/j.jcjd.2018.10.002.</w:t>
      </w:r>
    </w:p>
    <w:p w14:paraId="21154C2D" w14:textId="77777777" w:rsidR="00453119" w:rsidRPr="00E66AD0" w:rsidRDefault="00453119" w:rsidP="00453119">
      <w:pPr>
        <w:spacing w:line="480" w:lineRule="auto"/>
        <w:ind w:left="720" w:hanging="720"/>
        <w:rPr>
          <w:color w:val="000000"/>
        </w:rPr>
      </w:pPr>
      <w:r w:rsidRPr="00E66AD0">
        <w:rPr>
          <w:color w:val="000000"/>
        </w:rPr>
        <w:t>Lacoppidan, S., Kyrø, C., Loft, S., Helnæs, A., Christensen, J., Hansen, C., . . . Olsen, A. (2015). Adherence to a Healthy Nordic Food Index Is Associated with a Lower Risk of Type-2 Diabetes—The Danish Diet, Cancer and Health Cohort Study. </w:t>
      </w:r>
      <w:r w:rsidRPr="00E66AD0">
        <w:rPr>
          <w:i/>
          <w:iCs/>
          <w:color w:val="000000"/>
        </w:rPr>
        <w:t>Nutrients,</w:t>
      </w:r>
      <w:r w:rsidRPr="00E66AD0">
        <w:rPr>
          <w:color w:val="000000"/>
        </w:rPr>
        <w:t> </w:t>
      </w:r>
      <w:r w:rsidRPr="00E66AD0">
        <w:rPr>
          <w:i/>
          <w:iCs/>
          <w:color w:val="000000"/>
        </w:rPr>
        <w:t>7</w:t>
      </w:r>
      <w:r w:rsidRPr="00E66AD0">
        <w:rPr>
          <w:color w:val="000000"/>
        </w:rPr>
        <w:t>(10), 8633-8644. doi:10.3390/nu7105418</w:t>
      </w:r>
    </w:p>
    <w:p w14:paraId="4918225B" w14:textId="77777777" w:rsidR="00453119" w:rsidRPr="00E66AD0" w:rsidRDefault="00453119" w:rsidP="00453119">
      <w:pPr>
        <w:spacing w:line="480" w:lineRule="auto"/>
        <w:ind w:left="720" w:hanging="720"/>
        <w:rPr>
          <w:color w:val="000000"/>
        </w:rPr>
      </w:pPr>
      <w:r w:rsidRPr="00E66AD0">
        <w:rPr>
          <w:color w:val="000000"/>
        </w:rPr>
        <w:t>Larson-Meyer, D. E., Heilbronn, L. K., Redman, L. M., Newcomer, B. R., Frisard, M. I., Anton, S., . . . Ravussin, E. (2006). Effect of Calorie Restriction With or Without Exercise on Insulin Sensitivity,  -Cell Function, Fat Cell Size, and Ectopic Lipid in Overweight Subjects. </w:t>
      </w:r>
      <w:r w:rsidRPr="00E66AD0">
        <w:rPr>
          <w:i/>
          <w:iCs/>
          <w:color w:val="000000"/>
        </w:rPr>
        <w:t>Diabetes Care,</w:t>
      </w:r>
      <w:r w:rsidRPr="00E66AD0">
        <w:rPr>
          <w:color w:val="000000"/>
        </w:rPr>
        <w:t> </w:t>
      </w:r>
      <w:r w:rsidRPr="00E66AD0">
        <w:rPr>
          <w:i/>
          <w:iCs/>
          <w:color w:val="000000"/>
        </w:rPr>
        <w:t>29</w:t>
      </w:r>
      <w:r w:rsidRPr="00E66AD0">
        <w:rPr>
          <w:color w:val="000000"/>
        </w:rPr>
        <w:t>(6), 1337-1344. doi:10.2337/dc05-2565</w:t>
      </w:r>
    </w:p>
    <w:p w14:paraId="3DEAC5E4" w14:textId="77777777" w:rsidR="00453119" w:rsidRPr="00E66AD0" w:rsidRDefault="00453119" w:rsidP="00453119">
      <w:pPr>
        <w:spacing w:line="480" w:lineRule="auto"/>
        <w:ind w:left="720" w:hanging="720"/>
      </w:pPr>
      <w:r w:rsidRPr="00E66AD0">
        <w:rPr>
          <w:color w:val="000000"/>
        </w:rPr>
        <w:t>Lee, S., Deldin, A. R., White, D., Kim, Y., Libman, I., Rivera-Vega, M., . . . Arslanian, S. (2013). Aerobic exercise but not resistance exercise reduces intrahepatic lipid content and visceral fat and improves insulin sensitivity in obese adolescent girls: A randomized controlled trial. </w:t>
      </w:r>
      <w:r w:rsidRPr="00E66AD0">
        <w:rPr>
          <w:i/>
          <w:iCs/>
          <w:color w:val="000000"/>
        </w:rPr>
        <w:t>American Journal of Physiology-Endocrinology and Metabolism,</w:t>
      </w:r>
      <w:r w:rsidRPr="00E66AD0">
        <w:rPr>
          <w:color w:val="000000"/>
        </w:rPr>
        <w:t> </w:t>
      </w:r>
      <w:r w:rsidRPr="00E66AD0">
        <w:rPr>
          <w:i/>
          <w:iCs/>
          <w:color w:val="000000"/>
        </w:rPr>
        <w:t>305</w:t>
      </w:r>
      <w:r w:rsidRPr="00E66AD0">
        <w:rPr>
          <w:color w:val="000000"/>
        </w:rPr>
        <w:t>(10). doi:10.1152/ajpendo.00285.2013</w:t>
      </w:r>
    </w:p>
    <w:p w14:paraId="72B68495" w14:textId="77777777" w:rsidR="00453119" w:rsidRPr="00E66AD0" w:rsidRDefault="00453119" w:rsidP="00453119">
      <w:pPr>
        <w:spacing w:line="480" w:lineRule="auto"/>
        <w:ind w:left="720" w:hanging="720"/>
        <w:rPr>
          <w:color w:val="000000"/>
        </w:rPr>
      </w:pPr>
      <w:r w:rsidRPr="00E66AD0">
        <w:rPr>
          <w:color w:val="000000"/>
        </w:rPr>
        <w:t>Mccall, A., &amp; Raj, R. (2009). Exercise for Prevention of Obesity and Diabetes in Children and Adolescents. Clinics in Sports Medicine, 28(3), 393-421. doi:10.1016/j.csm.2009.03.001</w:t>
      </w:r>
    </w:p>
    <w:p w14:paraId="5F093047" w14:textId="77777777" w:rsidR="00453119" w:rsidRPr="00E66AD0" w:rsidRDefault="00453119" w:rsidP="00453119">
      <w:pPr>
        <w:spacing w:line="480" w:lineRule="auto"/>
        <w:ind w:left="720" w:hanging="720"/>
      </w:pPr>
      <w:r w:rsidRPr="00E66AD0">
        <w:t>Nystoriak, M. A., &amp; Bhatnagar, A. (2018). Cardiovascular Effects and Benefits of Exercise. </w:t>
      </w:r>
      <w:r w:rsidRPr="00E66AD0">
        <w:rPr>
          <w:i/>
          <w:iCs/>
        </w:rPr>
        <w:t>Frontiers in Cardiovascular Medicine,</w:t>
      </w:r>
      <w:r w:rsidRPr="00E66AD0">
        <w:t> </w:t>
      </w:r>
      <w:r w:rsidRPr="00E66AD0">
        <w:rPr>
          <w:i/>
          <w:iCs/>
        </w:rPr>
        <w:t>5</w:t>
      </w:r>
      <w:r w:rsidRPr="00E66AD0">
        <w:t>. doi:10.3389/fcvm.2018.00135</w:t>
      </w:r>
    </w:p>
    <w:p w14:paraId="7E8E0036" w14:textId="77777777" w:rsidR="00453119" w:rsidRPr="00E66AD0" w:rsidRDefault="00453119" w:rsidP="00453119">
      <w:pPr>
        <w:spacing w:line="480" w:lineRule="auto"/>
        <w:ind w:left="720" w:hanging="720"/>
      </w:pPr>
      <w:r w:rsidRPr="00E66AD0">
        <w:rPr>
          <w:color w:val="000000"/>
        </w:rPr>
        <w:t xml:space="preserve">Ommen, B. V., Wopereis, S., Empelen, P. V., Keulen, H. M., Otten, W., Kasteleyn, M., . . . Pijl, H. (2018). F Care to Diabetes Cure—The Integration of Systems Biology, eHealth, and Behavioral Change. </w:t>
      </w:r>
      <w:r w:rsidRPr="00E66AD0">
        <w:rPr>
          <w:i/>
          <w:iCs/>
          <w:color w:val="000000"/>
        </w:rPr>
        <w:t>Frontiers in Endocrinology,</w:t>
      </w:r>
      <w:r w:rsidRPr="00E66AD0">
        <w:rPr>
          <w:color w:val="000000"/>
        </w:rPr>
        <w:t xml:space="preserve"> </w:t>
      </w:r>
      <w:r w:rsidRPr="00E66AD0">
        <w:rPr>
          <w:i/>
          <w:iCs/>
          <w:color w:val="000000"/>
        </w:rPr>
        <w:t>8</w:t>
      </w:r>
      <w:r w:rsidRPr="00E66AD0">
        <w:rPr>
          <w:color w:val="000000"/>
        </w:rPr>
        <w:t>. doi:10.3389/fendo.2017.00381</w:t>
      </w:r>
    </w:p>
    <w:p w14:paraId="28AB1174" w14:textId="77777777" w:rsidR="00453119" w:rsidRPr="00E66AD0" w:rsidRDefault="00453119" w:rsidP="00453119">
      <w:pPr>
        <w:spacing w:line="480" w:lineRule="auto"/>
        <w:ind w:left="720" w:hanging="720"/>
      </w:pPr>
      <w:r w:rsidRPr="00E66AD0">
        <w:rPr>
          <w:color w:val="000000"/>
        </w:rPr>
        <w:t xml:space="preserve">Rosenbaum, et al. “School-Based Intervention Acutely Improves Insulin Sensitivity and Decreases Inflammatory Markers and Body Fatness in Junior High School Students.” </w:t>
      </w:r>
      <w:r w:rsidRPr="00E66AD0">
        <w:rPr>
          <w:i/>
          <w:iCs/>
          <w:color w:val="000000"/>
        </w:rPr>
        <w:t>OUP Academic</w:t>
      </w:r>
      <w:r w:rsidRPr="00E66AD0">
        <w:rPr>
          <w:color w:val="000000"/>
        </w:rPr>
        <w:t>, Oxford University Press, 1 Feb. 2007, academic.oup.com/jcem/article/92/2/504/2566780.</w:t>
      </w:r>
    </w:p>
    <w:p w14:paraId="45C9501A" w14:textId="77777777" w:rsidR="00453119" w:rsidRPr="00E66AD0" w:rsidRDefault="00453119" w:rsidP="00453119">
      <w:pPr>
        <w:spacing w:line="480" w:lineRule="auto"/>
        <w:ind w:left="720" w:hanging="720"/>
      </w:pPr>
      <w:r w:rsidRPr="00E66AD0">
        <w:rPr>
          <w:color w:val="000000"/>
        </w:rPr>
        <w:t xml:space="preserve">Sénéchal, M., Rempel, M., Duhamel, T. A., Macintosh, A. C., Hay, J., Wicklow, B., . . . Mcgavock, J. M. (2015). Cardiorespiratory Fitness is a Determinant of the Metabolic Response to Endurance Training in Adolescents at Risk of Type 2 Diabetes Mellitus. Canadian Journal of Diabetes, 39. doi:10.1016/j.jcjd.2015.01.076 </w:t>
      </w:r>
    </w:p>
    <w:p w14:paraId="5712E1CA" w14:textId="77777777" w:rsidR="00453119" w:rsidRDefault="00453119" w:rsidP="00453119">
      <w:pPr>
        <w:spacing w:line="480" w:lineRule="auto"/>
        <w:ind w:left="720" w:hanging="720"/>
        <w:rPr>
          <w:color w:val="000000"/>
        </w:rPr>
      </w:pPr>
      <w:r w:rsidRPr="00E66AD0">
        <w:rPr>
          <w:color w:val="000000"/>
        </w:rPr>
        <w:t xml:space="preserve">Shaibi, G. Q., Ryder, J. R., Kim, J. Y., &amp; Barraza, E. (2015). Exercise for Obese Youth. </w:t>
      </w:r>
      <w:r w:rsidRPr="00E66AD0">
        <w:rPr>
          <w:i/>
          <w:iCs/>
          <w:color w:val="000000"/>
        </w:rPr>
        <w:t>Exercise and Sport Sciences Reviews,</w:t>
      </w:r>
      <w:r w:rsidRPr="00E66AD0">
        <w:rPr>
          <w:color w:val="000000"/>
        </w:rPr>
        <w:t xml:space="preserve"> </w:t>
      </w:r>
      <w:r w:rsidRPr="00E66AD0">
        <w:rPr>
          <w:i/>
          <w:iCs/>
          <w:color w:val="000000"/>
        </w:rPr>
        <w:t>43</w:t>
      </w:r>
      <w:r w:rsidRPr="00E66AD0">
        <w:rPr>
          <w:color w:val="000000"/>
        </w:rPr>
        <w:t>(1), 41-47. doi:10.1249/jes.0000000000000034</w:t>
      </w:r>
    </w:p>
    <w:p w14:paraId="0A6CF540" w14:textId="77777777" w:rsidR="00453119" w:rsidRPr="00E66AD0" w:rsidRDefault="00453119" w:rsidP="00453119">
      <w:pPr>
        <w:spacing w:line="480" w:lineRule="auto"/>
        <w:ind w:left="720" w:hanging="720"/>
      </w:pPr>
      <w:r w:rsidRPr="003F35C1">
        <w:t>Soltero, E. G., Olson, M. L., Williams, A. N., Konopken, Y. P., Castro, F. G., Arcoleo, K. J., . . . Shaibi, G. Q. (2018). Effects of a Community-Based Diabetes Prevention Program for Latino Youth with Obesity: A Randomized Controlled Trial. </w:t>
      </w:r>
      <w:r w:rsidRPr="003F35C1">
        <w:rPr>
          <w:i/>
          <w:iCs/>
        </w:rPr>
        <w:t>Obesity,</w:t>
      </w:r>
      <w:r w:rsidRPr="003F35C1">
        <w:t> </w:t>
      </w:r>
      <w:r w:rsidRPr="003F35C1">
        <w:rPr>
          <w:i/>
          <w:iCs/>
        </w:rPr>
        <w:t>26</w:t>
      </w:r>
      <w:r w:rsidRPr="003F35C1">
        <w:t>(12), 1856-1865. doi:10.1002/oby.22300</w:t>
      </w:r>
    </w:p>
    <w:p w14:paraId="11095D30" w14:textId="77777777" w:rsidR="00453119" w:rsidRPr="00E66AD0" w:rsidRDefault="00453119" w:rsidP="00453119">
      <w:pPr>
        <w:spacing w:line="480" w:lineRule="auto"/>
        <w:ind w:left="720" w:right="-20" w:hanging="720"/>
        <w:rPr>
          <w:color w:val="000000"/>
        </w:rPr>
      </w:pPr>
      <w:r w:rsidRPr="00E66AD0">
        <w:rPr>
          <w:color w:val="000000"/>
        </w:rPr>
        <w:t>Tuomilehto J, Lindstrom J, Eriksson JG, et al. Prevention of type 2 diabetes mellitus by changes in lifestyle among subjects with impaired glucose tolerance. N Engl J Med 2001;344:1343–50.</w:t>
      </w:r>
    </w:p>
    <w:p w14:paraId="2F48B21C" w14:textId="77777777" w:rsidR="00453119" w:rsidRPr="00E66AD0" w:rsidRDefault="00453119" w:rsidP="00453119">
      <w:pPr>
        <w:spacing w:line="480" w:lineRule="auto"/>
        <w:ind w:left="720" w:right="-20" w:hanging="720"/>
        <w:rPr>
          <w:color w:val="000000"/>
        </w:rPr>
      </w:pPr>
      <w:r w:rsidRPr="00E66AD0">
        <w:rPr>
          <w:color w:val="000000"/>
        </w:rPr>
        <w:t>Wells, J. C. (2012). The evolution of human adiposity and obesity: Where did it all go wrong? </w:t>
      </w:r>
      <w:r w:rsidRPr="00E66AD0">
        <w:rPr>
          <w:i/>
          <w:iCs/>
          <w:color w:val="000000"/>
        </w:rPr>
        <w:t>Disease Models &amp; Mechanisms,</w:t>
      </w:r>
      <w:r w:rsidRPr="00E66AD0">
        <w:rPr>
          <w:color w:val="000000"/>
        </w:rPr>
        <w:t> </w:t>
      </w:r>
      <w:r w:rsidRPr="00E66AD0">
        <w:rPr>
          <w:i/>
          <w:iCs/>
          <w:color w:val="000000"/>
        </w:rPr>
        <w:t>5</w:t>
      </w:r>
      <w:r w:rsidRPr="00E66AD0">
        <w:rPr>
          <w:color w:val="000000"/>
        </w:rPr>
        <w:t>(5), 595-607. doi:10.1242/dmm.009613</w:t>
      </w:r>
    </w:p>
    <w:p w14:paraId="12E5B471" w14:textId="77777777" w:rsidR="00453119" w:rsidRPr="00E66AD0" w:rsidRDefault="00453119" w:rsidP="00453119">
      <w:pPr>
        <w:spacing w:line="480" w:lineRule="auto"/>
        <w:ind w:left="720" w:hanging="720"/>
        <w:rPr>
          <w:color w:val="000000"/>
        </w:rPr>
      </w:pPr>
      <w:r w:rsidRPr="00E66AD0">
        <w:rPr>
          <w:color w:val="000000"/>
        </w:rPr>
        <w:t xml:space="preserve">Zanuso, S., Jimenez, A., Pugliese, G., Corigliano, G., &amp; Balducci, S. (2009). Exercise for the management of type 2 diabetes: A review of the evidence. </w:t>
      </w:r>
      <w:r w:rsidRPr="00E66AD0">
        <w:rPr>
          <w:i/>
          <w:iCs/>
          <w:color w:val="000000"/>
        </w:rPr>
        <w:t>Acta Diabetologica,</w:t>
      </w:r>
      <w:r w:rsidRPr="00E66AD0">
        <w:rPr>
          <w:color w:val="000000"/>
        </w:rPr>
        <w:t xml:space="preserve"> </w:t>
      </w:r>
      <w:r w:rsidRPr="00E66AD0">
        <w:rPr>
          <w:i/>
          <w:iCs/>
          <w:color w:val="000000"/>
        </w:rPr>
        <w:t>47</w:t>
      </w:r>
      <w:r w:rsidRPr="00E66AD0">
        <w:rPr>
          <w:color w:val="000000"/>
        </w:rPr>
        <w:t>(1), 15-22. doi:10.1007/s00592-009-0126-3</w:t>
      </w:r>
    </w:p>
    <w:p w14:paraId="1148057B" w14:textId="77777777" w:rsidR="00453119" w:rsidRPr="00E66AD0" w:rsidRDefault="00453119" w:rsidP="00453119">
      <w:pPr>
        <w:spacing w:line="480" w:lineRule="auto"/>
        <w:ind w:left="720" w:hanging="720"/>
      </w:pPr>
      <w:r w:rsidRPr="00E66AD0">
        <w:t>Zeitler, P., Chou, H. S., Copeland, K. C., &amp; Geffner, M. (2015). Clinical Trials in Youth-Onset Type 2 Diabetes: Needs, Barriers, and Options. </w:t>
      </w:r>
      <w:r w:rsidRPr="00E66AD0">
        <w:rPr>
          <w:i/>
          <w:iCs/>
        </w:rPr>
        <w:t>Current Diabetes Reports,</w:t>
      </w:r>
      <w:r w:rsidRPr="00E66AD0">
        <w:t> </w:t>
      </w:r>
      <w:r w:rsidRPr="00E66AD0">
        <w:rPr>
          <w:i/>
          <w:iCs/>
        </w:rPr>
        <w:t>15</w:t>
      </w:r>
      <w:r w:rsidRPr="00E66AD0">
        <w:t>(5). doi:10.1007/s11892-015-0597-2</w:t>
      </w:r>
    </w:p>
    <w:p w14:paraId="284668F6" w14:textId="77777777" w:rsidR="00432914" w:rsidRDefault="006C2E3E"/>
    <w:sectPr w:rsidR="00432914" w:rsidSect="0094658F">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147E1" w14:textId="77777777" w:rsidR="00734012" w:rsidRDefault="00734012" w:rsidP="00CB2BCB">
      <w:r>
        <w:separator/>
      </w:r>
    </w:p>
  </w:endnote>
  <w:endnote w:type="continuationSeparator" w:id="0">
    <w:p w14:paraId="4CEC95F8" w14:textId="77777777" w:rsidR="00734012" w:rsidRDefault="00734012" w:rsidP="00CB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D982F23" w14:paraId="74E3E365" w14:textId="77777777" w:rsidTr="0D982F23">
      <w:tc>
        <w:tcPr>
          <w:tcW w:w="3120" w:type="dxa"/>
        </w:tcPr>
        <w:p w14:paraId="5D27B906" w14:textId="54061724" w:rsidR="0D982F23" w:rsidRDefault="0D982F23" w:rsidP="0D982F23">
          <w:pPr>
            <w:pStyle w:val="Header"/>
            <w:ind w:left="-115"/>
          </w:pPr>
        </w:p>
      </w:tc>
      <w:tc>
        <w:tcPr>
          <w:tcW w:w="3120" w:type="dxa"/>
        </w:tcPr>
        <w:p w14:paraId="7FCA6D54" w14:textId="284D89BB" w:rsidR="0D982F23" w:rsidRDefault="0D982F23" w:rsidP="0D982F23">
          <w:pPr>
            <w:pStyle w:val="Header"/>
            <w:jc w:val="center"/>
          </w:pPr>
        </w:p>
      </w:tc>
      <w:tc>
        <w:tcPr>
          <w:tcW w:w="3120" w:type="dxa"/>
        </w:tcPr>
        <w:p w14:paraId="3CAE0148" w14:textId="09668589" w:rsidR="0D982F23" w:rsidRDefault="0D982F23" w:rsidP="0D982F23">
          <w:pPr>
            <w:pStyle w:val="Header"/>
            <w:ind w:right="-115"/>
            <w:jc w:val="right"/>
          </w:pPr>
        </w:p>
      </w:tc>
    </w:tr>
  </w:tbl>
  <w:p w14:paraId="35EE942B" w14:textId="2F739241" w:rsidR="0D982F23" w:rsidRDefault="0D982F23" w:rsidP="0D982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D982F23" w14:paraId="63AD3540" w14:textId="77777777" w:rsidTr="0D982F23">
      <w:tc>
        <w:tcPr>
          <w:tcW w:w="3120" w:type="dxa"/>
        </w:tcPr>
        <w:p w14:paraId="41C1A364" w14:textId="13B4C1A4" w:rsidR="0D982F23" w:rsidRDefault="0D982F23" w:rsidP="0D982F23">
          <w:pPr>
            <w:pStyle w:val="Header"/>
            <w:ind w:left="-115"/>
          </w:pPr>
        </w:p>
      </w:tc>
      <w:tc>
        <w:tcPr>
          <w:tcW w:w="3120" w:type="dxa"/>
        </w:tcPr>
        <w:p w14:paraId="3ABD167D" w14:textId="093F496D" w:rsidR="0D982F23" w:rsidRDefault="0D982F23" w:rsidP="0D982F23">
          <w:pPr>
            <w:pStyle w:val="Header"/>
            <w:jc w:val="center"/>
          </w:pPr>
        </w:p>
      </w:tc>
      <w:tc>
        <w:tcPr>
          <w:tcW w:w="3120" w:type="dxa"/>
        </w:tcPr>
        <w:p w14:paraId="3C3E8510" w14:textId="2D304E86" w:rsidR="0D982F23" w:rsidRDefault="0D982F23" w:rsidP="0D982F23">
          <w:pPr>
            <w:pStyle w:val="Header"/>
            <w:ind w:right="-115"/>
            <w:jc w:val="right"/>
          </w:pPr>
        </w:p>
      </w:tc>
    </w:tr>
  </w:tbl>
  <w:p w14:paraId="08287B44" w14:textId="0D853CC5" w:rsidR="0D982F23" w:rsidRDefault="0D982F23" w:rsidP="0D982F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D982F23" w14:paraId="1D51F2B9" w14:textId="77777777" w:rsidTr="0D982F23">
      <w:tc>
        <w:tcPr>
          <w:tcW w:w="3120" w:type="dxa"/>
        </w:tcPr>
        <w:p w14:paraId="5EAF4457" w14:textId="3D62F505" w:rsidR="0D982F23" w:rsidRDefault="0D982F23" w:rsidP="0D982F23">
          <w:pPr>
            <w:pStyle w:val="Header"/>
            <w:ind w:left="-115"/>
          </w:pPr>
        </w:p>
      </w:tc>
      <w:tc>
        <w:tcPr>
          <w:tcW w:w="3120" w:type="dxa"/>
        </w:tcPr>
        <w:p w14:paraId="0447BF17" w14:textId="2FC3C03A" w:rsidR="0D982F23" w:rsidRDefault="0D982F23" w:rsidP="0D982F23">
          <w:pPr>
            <w:pStyle w:val="Header"/>
            <w:jc w:val="center"/>
          </w:pPr>
        </w:p>
      </w:tc>
      <w:tc>
        <w:tcPr>
          <w:tcW w:w="3120" w:type="dxa"/>
        </w:tcPr>
        <w:p w14:paraId="46A66594" w14:textId="3E0516C0" w:rsidR="0D982F23" w:rsidRDefault="0D982F23" w:rsidP="0D982F23">
          <w:pPr>
            <w:pStyle w:val="Header"/>
            <w:ind w:right="-115"/>
            <w:jc w:val="right"/>
          </w:pPr>
        </w:p>
      </w:tc>
    </w:tr>
  </w:tbl>
  <w:p w14:paraId="44C80DAE" w14:textId="1E7A6402" w:rsidR="0D982F23" w:rsidRDefault="0D982F23" w:rsidP="0D982F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D982F23" w14:paraId="7003B454" w14:textId="77777777" w:rsidTr="0D982F23">
      <w:tc>
        <w:tcPr>
          <w:tcW w:w="3120" w:type="dxa"/>
        </w:tcPr>
        <w:p w14:paraId="03E5E035" w14:textId="752FCB40" w:rsidR="0D982F23" w:rsidRDefault="0D982F23" w:rsidP="0D982F23">
          <w:pPr>
            <w:pStyle w:val="Header"/>
            <w:ind w:left="-115"/>
          </w:pPr>
        </w:p>
      </w:tc>
      <w:tc>
        <w:tcPr>
          <w:tcW w:w="3120" w:type="dxa"/>
        </w:tcPr>
        <w:p w14:paraId="7D65291F" w14:textId="0E022A1C" w:rsidR="0D982F23" w:rsidRDefault="0D982F23" w:rsidP="0D982F23">
          <w:pPr>
            <w:pStyle w:val="Header"/>
            <w:jc w:val="center"/>
          </w:pPr>
        </w:p>
      </w:tc>
      <w:tc>
        <w:tcPr>
          <w:tcW w:w="3120" w:type="dxa"/>
        </w:tcPr>
        <w:p w14:paraId="357F900B" w14:textId="20C59AE7" w:rsidR="0D982F23" w:rsidRDefault="0D982F23" w:rsidP="0D982F23">
          <w:pPr>
            <w:pStyle w:val="Header"/>
            <w:ind w:right="-115"/>
            <w:jc w:val="right"/>
          </w:pPr>
        </w:p>
      </w:tc>
    </w:tr>
  </w:tbl>
  <w:p w14:paraId="3C270D75" w14:textId="199F6202" w:rsidR="0D982F23" w:rsidRDefault="0D982F23" w:rsidP="0D982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7EB0B" w14:textId="77777777" w:rsidR="00734012" w:rsidRDefault="00734012" w:rsidP="00CB2BCB">
      <w:r>
        <w:separator/>
      </w:r>
    </w:p>
  </w:footnote>
  <w:footnote w:type="continuationSeparator" w:id="0">
    <w:p w14:paraId="2387B0BB" w14:textId="77777777" w:rsidR="00734012" w:rsidRDefault="00734012" w:rsidP="00CB2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594930"/>
      <w:docPartObj>
        <w:docPartGallery w:val="Page Numbers (Top of Page)"/>
        <w:docPartUnique/>
      </w:docPartObj>
    </w:sdtPr>
    <w:sdtEndPr>
      <w:rPr>
        <w:noProof/>
      </w:rPr>
    </w:sdtEndPr>
    <w:sdtContent>
      <w:p w14:paraId="7F8C817D" w14:textId="0E3A1C0E" w:rsidR="00B90A34" w:rsidRDefault="00F918C4" w:rsidP="00232FD5">
        <w:pPr>
          <w:pStyle w:val="Header"/>
        </w:pPr>
        <w:r>
          <w:t>TYPE 2 DIABETES AND ITS PREVELANCE</w:t>
        </w:r>
        <w:r w:rsidR="00232FD5">
          <w:tab/>
        </w:r>
        <w:r w:rsidR="00232FD5">
          <w:tab/>
        </w:r>
        <w:r w:rsidR="00B90A34">
          <w:fldChar w:fldCharType="begin"/>
        </w:r>
        <w:r w:rsidR="00B90A34">
          <w:instrText xml:space="preserve"> PAGE   \* MERGEFORMAT </w:instrText>
        </w:r>
        <w:r w:rsidR="00B90A34">
          <w:fldChar w:fldCharType="separate"/>
        </w:r>
        <w:r w:rsidR="00B90A34">
          <w:rPr>
            <w:noProof/>
          </w:rPr>
          <w:t>2</w:t>
        </w:r>
        <w:r w:rsidR="00B90A34">
          <w:rPr>
            <w:noProof/>
          </w:rPr>
          <w:fldChar w:fldCharType="end"/>
        </w:r>
      </w:p>
    </w:sdtContent>
  </w:sdt>
  <w:p w14:paraId="694847E7" w14:textId="168D6B27" w:rsidR="00CB2BCB" w:rsidRDefault="00CB2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37544" w14:textId="64729F0B" w:rsidR="00671A1C" w:rsidRDefault="00671A1C">
    <w:pPr>
      <w:pStyle w:val="Header"/>
      <w:jc w:val="right"/>
    </w:pPr>
  </w:p>
  <w:p w14:paraId="4C988AD2" w14:textId="77777777" w:rsidR="0094658F" w:rsidRDefault="009465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0564329"/>
      <w:docPartObj>
        <w:docPartGallery w:val="Page Numbers (Top of Page)"/>
        <w:docPartUnique/>
      </w:docPartObj>
    </w:sdtPr>
    <w:sdtEndPr>
      <w:rPr>
        <w:noProof/>
      </w:rPr>
    </w:sdtEndPr>
    <w:sdtContent>
      <w:p w14:paraId="7F56E9F3" w14:textId="4F4FC526" w:rsidR="003600AB" w:rsidRDefault="003600A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6078768" w14:textId="0B192742" w:rsidR="00183875" w:rsidRDefault="00183875">
    <w:pPr>
      <w:pStyle w:val="Header"/>
    </w:pPr>
    <w:r>
      <w:t>TYPE 2 DIABETES AND ITS PREVELANCE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119"/>
    <w:rsid w:val="00020E70"/>
    <w:rsid w:val="00022EC0"/>
    <w:rsid w:val="0002492D"/>
    <w:rsid w:val="000250BB"/>
    <w:rsid w:val="000266BA"/>
    <w:rsid w:val="000330EB"/>
    <w:rsid w:val="00034AC4"/>
    <w:rsid w:val="00042AE4"/>
    <w:rsid w:val="000445E4"/>
    <w:rsid w:val="00046649"/>
    <w:rsid w:val="00052C78"/>
    <w:rsid w:val="00062745"/>
    <w:rsid w:val="000762FF"/>
    <w:rsid w:val="00092EDA"/>
    <w:rsid w:val="00097539"/>
    <w:rsid w:val="000A6044"/>
    <w:rsid w:val="000B7F97"/>
    <w:rsid w:val="000D1295"/>
    <w:rsid w:val="000D2291"/>
    <w:rsid w:val="000D2CE5"/>
    <w:rsid w:val="000E6D6C"/>
    <w:rsid w:val="000E7381"/>
    <w:rsid w:val="000F003C"/>
    <w:rsid w:val="000F14DB"/>
    <w:rsid w:val="001077C4"/>
    <w:rsid w:val="001077C5"/>
    <w:rsid w:val="00112B4A"/>
    <w:rsid w:val="00122973"/>
    <w:rsid w:val="001416EE"/>
    <w:rsid w:val="0014573A"/>
    <w:rsid w:val="00146462"/>
    <w:rsid w:val="00152945"/>
    <w:rsid w:val="0016098D"/>
    <w:rsid w:val="00160FAA"/>
    <w:rsid w:val="00162A47"/>
    <w:rsid w:val="00167BC8"/>
    <w:rsid w:val="00170B2D"/>
    <w:rsid w:val="00176C07"/>
    <w:rsid w:val="00183875"/>
    <w:rsid w:val="00190E56"/>
    <w:rsid w:val="00192D61"/>
    <w:rsid w:val="001A349F"/>
    <w:rsid w:val="001B6D25"/>
    <w:rsid w:val="001C7C38"/>
    <w:rsid w:val="001D3774"/>
    <w:rsid w:val="001F71E7"/>
    <w:rsid w:val="002007C3"/>
    <w:rsid w:val="00202D04"/>
    <w:rsid w:val="00210484"/>
    <w:rsid w:val="002136F7"/>
    <w:rsid w:val="0022232B"/>
    <w:rsid w:val="00225EBF"/>
    <w:rsid w:val="00232FD5"/>
    <w:rsid w:val="00242BA7"/>
    <w:rsid w:val="002443FC"/>
    <w:rsid w:val="00244A9C"/>
    <w:rsid w:val="00245083"/>
    <w:rsid w:val="00246F43"/>
    <w:rsid w:val="00252824"/>
    <w:rsid w:val="00254009"/>
    <w:rsid w:val="00255DE3"/>
    <w:rsid w:val="0026011C"/>
    <w:rsid w:val="00263A7A"/>
    <w:rsid w:val="00263C37"/>
    <w:rsid w:val="0026542F"/>
    <w:rsid w:val="00270C8F"/>
    <w:rsid w:val="00275272"/>
    <w:rsid w:val="002773E1"/>
    <w:rsid w:val="00287955"/>
    <w:rsid w:val="002A0B9F"/>
    <w:rsid w:val="002A797F"/>
    <w:rsid w:val="002B1742"/>
    <w:rsid w:val="002B1AAE"/>
    <w:rsid w:val="002B2BF5"/>
    <w:rsid w:val="002C6DB2"/>
    <w:rsid w:val="002D23EA"/>
    <w:rsid w:val="002E1181"/>
    <w:rsid w:val="002E24FC"/>
    <w:rsid w:val="002E3153"/>
    <w:rsid w:val="002E598B"/>
    <w:rsid w:val="002E7D99"/>
    <w:rsid w:val="002F61BA"/>
    <w:rsid w:val="003071D4"/>
    <w:rsid w:val="00314E0F"/>
    <w:rsid w:val="00315DD1"/>
    <w:rsid w:val="003176A6"/>
    <w:rsid w:val="00317C21"/>
    <w:rsid w:val="003205E5"/>
    <w:rsid w:val="00321C77"/>
    <w:rsid w:val="00324177"/>
    <w:rsid w:val="00327D25"/>
    <w:rsid w:val="003310A9"/>
    <w:rsid w:val="00334BE4"/>
    <w:rsid w:val="00335DFF"/>
    <w:rsid w:val="00343FD2"/>
    <w:rsid w:val="003452F4"/>
    <w:rsid w:val="003600AB"/>
    <w:rsid w:val="00363238"/>
    <w:rsid w:val="0036326E"/>
    <w:rsid w:val="003706CD"/>
    <w:rsid w:val="003733A2"/>
    <w:rsid w:val="00381CEC"/>
    <w:rsid w:val="003820D9"/>
    <w:rsid w:val="003846F5"/>
    <w:rsid w:val="00384868"/>
    <w:rsid w:val="003979E6"/>
    <w:rsid w:val="003A552C"/>
    <w:rsid w:val="003B1C98"/>
    <w:rsid w:val="003B1E9F"/>
    <w:rsid w:val="003C0E37"/>
    <w:rsid w:val="003C1330"/>
    <w:rsid w:val="003E601C"/>
    <w:rsid w:val="003E7E7A"/>
    <w:rsid w:val="003F2307"/>
    <w:rsid w:val="003F7E56"/>
    <w:rsid w:val="004117BC"/>
    <w:rsid w:val="00412FB6"/>
    <w:rsid w:val="0042151C"/>
    <w:rsid w:val="00437957"/>
    <w:rsid w:val="004418F7"/>
    <w:rsid w:val="004459AC"/>
    <w:rsid w:val="0044747F"/>
    <w:rsid w:val="00453119"/>
    <w:rsid w:val="00464637"/>
    <w:rsid w:val="0048656D"/>
    <w:rsid w:val="00490C67"/>
    <w:rsid w:val="00495990"/>
    <w:rsid w:val="00495EA7"/>
    <w:rsid w:val="004969CB"/>
    <w:rsid w:val="004A1678"/>
    <w:rsid w:val="004B511C"/>
    <w:rsid w:val="004C16C6"/>
    <w:rsid w:val="004E2166"/>
    <w:rsid w:val="004F1624"/>
    <w:rsid w:val="004F1C98"/>
    <w:rsid w:val="005114B0"/>
    <w:rsid w:val="005151E7"/>
    <w:rsid w:val="00516B35"/>
    <w:rsid w:val="00521CA0"/>
    <w:rsid w:val="00522B7A"/>
    <w:rsid w:val="005273EE"/>
    <w:rsid w:val="0052785E"/>
    <w:rsid w:val="005279D3"/>
    <w:rsid w:val="005402F8"/>
    <w:rsid w:val="00551E70"/>
    <w:rsid w:val="00557D1C"/>
    <w:rsid w:val="00563DE5"/>
    <w:rsid w:val="00570457"/>
    <w:rsid w:val="005721D3"/>
    <w:rsid w:val="00572328"/>
    <w:rsid w:val="00575AC3"/>
    <w:rsid w:val="00581D9B"/>
    <w:rsid w:val="005846A4"/>
    <w:rsid w:val="00593250"/>
    <w:rsid w:val="005936CB"/>
    <w:rsid w:val="0059791B"/>
    <w:rsid w:val="005A1C49"/>
    <w:rsid w:val="005A28D4"/>
    <w:rsid w:val="005A2A15"/>
    <w:rsid w:val="005A5632"/>
    <w:rsid w:val="005B6D97"/>
    <w:rsid w:val="005C1324"/>
    <w:rsid w:val="005C23F2"/>
    <w:rsid w:val="005C5F44"/>
    <w:rsid w:val="005D043F"/>
    <w:rsid w:val="005D7CE3"/>
    <w:rsid w:val="005E1E54"/>
    <w:rsid w:val="005E4D32"/>
    <w:rsid w:val="005E7AF3"/>
    <w:rsid w:val="005F7BC5"/>
    <w:rsid w:val="006102BF"/>
    <w:rsid w:val="0061391E"/>
    <w:rsid w:val="006168B7"/>
    <w:rsid w:val="00623C34"/>
    <w:rsid w:val="00640638"/>
    <w:rsid w:val="00642663"/>
    <w:rsid w:val="00654A21"/>
    <w:rsid w:val="006642E1"/>
    <w:rsid w:val="0066522A"/>
    <w:rsid w:val="00671A1C"/>
    <w:rsid w:val="00687BA7"/>
    <w:rsid w:val="00696757"/>
    <w:rsid w:val="006C1AB5"/>
    <w:rsid w:val="006C2E3E"/>
    <w:rsid w:val="006E24B5"/>
    <w:rsid w:val="006E2FDA"/>
    <w:rsid w:val="006E5525"/>
    <w:rsid w:val="006F7AAC"/>
    <w:rsid w:val="00704BFB"/>
    <w:rsid w:val="00705AED"/>
    <w:rsid w:val="00714B64"/>
    <w:rsid w:val="00723516"/>
    <w:rsid w:val="0072450B"/>
    <w:rsid w:val="00724A9A"/>
    <w:rsid w:val="00733AD5"/>
    <w:rsid w:val="00734012"/>
    <w:rsid w:val="00747A19"/>
    <w:rsid w:val="00747F08"/>
    <w:rsid w:val="00750B48"/>
    <w:rsid w:val="0075205E"/>
    <w:rsid w:val="00754AB9"/>
    <w:rsid w:val="007559F3"/>
    <w:rsid w:val="00770BE0"/>
    <w:rsid w:val="007743D7"/>
    <w:rsid w:val="00793135"/>
    <w:rsid w:val="007B75FA"/>
    <w:rsid w:val="007D7AE2"/>
    <w:rsid w:val="007D7B94"/>
    <w:rsid w:val="007E2673"/>
    <w:rsid w:val="007E3A55"/>
    <w:rsid w:val="007E4606"/>
    <w:rsid w:val="007E5CE7"/>
    <w:rsid w:val="007F129A"/>
    <w:rsid w:val="00810B75"/>
    <w:rsid w:val="00813284"/>
    <w:rsid w:val="0081583A"/>
    <w:rsid w:val="00824299"/>
    <w:rsid w:val="00832CCF"/>
    <w:rsid w:val="00836845"/>
    <w:rsid w:val="00837028"/>
    <w:rsid w:val="00845E68"/>
    <w:rsid w:val="00864AD4"/>
    <w:rsid w:val="00866974"/>
    <w:rsid w:val="00875104"/>
    <w:rsid w:val="00875326"/>
    <w:rsid w:val="00877BDA"/>
    <w:rsid w:val="00885150"/>
    <w:rsid w:val="00891994"/>
    <w:rsid w:val="00893253"/>
    <w:rsid w:val="0089591D"/>
    <w:rsid w:val="008A7956"/>
    <w:rsid w:val="008E0350"/>
    <w:rsid w:val="008E2E6C"/>
    <w:rsid w:val="008E4100"/>
    <w:rsid w:val="008E761F"/>
    <w:rsid w:val="008F4810"/>
    <w:rsid w:val="008F50DC"/>
    <w:rsid w:val="00911E74"/>
    <w:rsid w:val="009133AD"/>
    <w:rsid w:val="009163A3"/>
    <w:rsid w:val="00923750"/>
    <w:rsid w:val="00932888"/>
    <w:rsid w:val="0094466A"/>
    <w:rsid w:val="0094658F"/>
    <w:rsid w:val="00946DDC"/>
    <w:rsid w:val="00963F8F"/>
    <w:rsid w:val="00972DB8"/>
    <w:rsid w:val="00983F1B"/>
    <w:rsid w:val="0099074D"/>
    <w:rsid w:val="00997293"/>
    <w:rsid w:val="009A0C1E"/>
    <w:rsid w:val="009A27F1"/>
    <w:rsid w:val="009A3978"/>
    <w:rsid w:val="009B32F7"/>
    <w:rsid w:val="009B7FF8"/>
    <w:rsid w:val="009E466E"/>
    <w:rsid w:val="009E563F"/>
    <w:rsid w:val="009F0FD9"/>
    <w:rsid w:val="009F2359"/>
    <w:rsid w:val="00A010FF"/>
    <w:rsid w:val="00A026F0"/>
    <w:rsid w:val="00A07446"/>
    <w:rsid w:val="00A149FA"/>
    <w:rsid w:val="00A306C2"/>
    <w:rsid w:val="00A33C61"/>
    <w:rsid w:val="00A3550F"/>
    <w:rsid w:val="00A70077"/>
    <w:rsid w:val="00A70A07"/>
    <w:rsid w:val="00A72754"/>
    <w:rsid w:val="00A73F20"/>
    <w:rsid w:val="00A759D0"/>
    <w:rsid w:val="00A923E2"/>
    <w:rsid w:val="00A92933"/>
    <w:rsid w:val="00A94A0B"/>
    <w:rsid w:val="00A95CBC"/>
    <w:rsid w:val="00AA19CB"/>
    <w:rsid w:val="00AA48E4"/>
    <w:rsid w:val="00AA49A8"/>
    <w:rsid w:val="00AB1C98"/>
    <w:rsid w:val="00AB7CB4"/>
    <w:rsid w:val="00AC08BA"/>
    <w:rsid w:val="00AD18D2"/>
    <w:rsid w:val="00AE141A"/>
    <w:rsid w:val="00AE591F"/>
    <w:rsid w:val="00AE76A7"/>
    <w:rsid w:val="00AF41A9"/>
    <w:rsid w:val="00AF5FFC"/>
    <w:rsid w:val="00AF725B"/>
    <w:rsid w:val="00B03FD3"/>
    <w:rsid w:val="00B04E59"/>
    <w:rsid w:val="00B26D83"/>
    <w:rsid w:val="00B34300"/>
    <w:rsid w:val="00B43B0B"/>
    <w:rsid w:val="00B52167"/>
    <w:rsid w:val="00B54E17"/>
    <w:rsid w:val="00B54E8C"/>
    <w:rsid w:val="00B61B8E"/>
    <w:rsid w:val="00B61CDC"/>
    <w:rsid w:val="00B62971"/>
    <w:rsid w:val="00B76A11"/>
    <w:rsid w:val="00B76CA8"/>
    <w:rsid w:val="00B80C04"/>
    <w:rsid w:val="00B82793"/>
    <w:rsid w:val="00B83DA8"/>
    <w:rsid w:val="00B85374"/>
    <w:rsid w:val="00B90A34"/>
    <w:rsid w:val="00BA30D4"/>
    <w:rsid w:val="00BA39D0"/>
    <w:rsid w:val="00BB79E5"/>
    <w:rsid w:val="00BC307C"/>
    <w:rsid w:val="00BC624F"/>
    <w:rsid w:val="00BC6B4C"/>
    <w:rsid w:val="00BE1519"/>
    <w:rsid w:val="00BF79BD"/>
    <w:rsid w:val="00C00A18"/>
    <w:rsid w:val="00C1268F"/>
    <w:rsid w:val="00C20E5E"/>
    <w:rsid w:val="00C275FA"/>
    <w:rsid w:val="00C31675"/>
    <w:rsid w:val="00C47632"/>
    <w:rsid w:val="00C54D7B"/>
    <w:rsid w:val="00C7151F"/>
    <w:rsid w:val="00C745E4"/>
    <w:rsid w:val="00C846A2"/>
    <w:rsid w:val="00C9329B"/>
    <w:rsid w:val="00C97E93"/>
    <w:rsid w:val="00CA2045"/>
    <w:rsid w:val="00CA27EF"/>
    <w:rsid w:val="00CB1629"/>
    <w:rsid w:val="00CB2BCB"/>
    <w:rsid w:val="00CB32B7"/>
    <w:rsid w:val="00CC4EE0"/>
    <w:rsid w:val="00CD17EC"/>
    <w:rsid w:val="00CD28D0"/>
    <w:rsid w:val="00CD59B2"/>
    <w:rsid w:val="00CD6070"/>
    <w:rsid w:val="00CD63CE"/>
    <w:rsid w:val="00CE1FA2"/>
    <w:rsid w:val="00CE35A9"/>
    <w:rsid w:val="00CE5F95"/>
    <w:rsid w:val="00CF3C1F"/>
    <w:rsid w:val="00D303A6"/>
    <w:rsid w:val="00D312A2"/>
    <w:rsid w:val="00D41665"/>
    <w:rsid w:val="00D45D70"/>
    <w:rsid w:val="00D5057D"/>
    <w:rsid w:val="00D506AB"/>
    <w:rsid w:val="00D51B3A"/>
    <w:rsid w:val="00D6072F"/>
    <w:rsid w:val="00D678E2"/>
    <w:rsid w:val="00D70D43"/>
    <w:rsid w:val="00D734BA"/>
    <w:rsid w:val="00D82C14"/>
    <w:rsid w:val="00D908A2"/>
    <w:rsid w:val="00D92DC4"/>
    <w:rsid w:val="00D96E7C"/>
    <w:rsid w:val="00DA0859"/>
    <w:rsid w:val="00DA3BCC"/>
    <w:rsid w:val="00DD6C04"/>
    <w:rsid w:val="00DE5FE5"/>
    <w:rsid w:val="00DE75D5"/>
    <w:rsid w:val="00DE7BA6"/>
    <w:rsid w:val="00DF206F"/>
    <w:rsid w:val="00E044FB"/>
    <w:rsid w:val="00E066E5"/>
    <w:rsid w:val="00E1142A"/>
    <w:rsid w:val="00E200EC"/>
    <w:rsid w:val="00E30509"/>
    <w:rsid w:val="00E3248C"/>
    <w:rsid w:val="00E436D0"/>
    <w:rsid w:val="00E4597C"/>
    <w:rsid w:val="00E47220"/>
    <w:rsid w:val="00E5596B"/>
    <w:rsid w:val="00E71636"/>
    <w:rsid w:val="00E75CE4"/>
    <w:rsid w:val="00E807CD"/>
    <w:rsid w:val="00E944A4"/>
    <w:rsid w:val="00E95988"/>
    <w:rsid w:val="00EA42DF"/>
    <w:rsid w:val="00EA5A23"/>
    <w:rsid w:val="00EB12BD"/>
    <w:rsid w:val="00EB1DFC"/>
    <w:rsid w:val="00EB273D"/>
    <w:rsid w:val="00EC0DA0"/>
    <w:rsid w:val="00EC53B4"/>
    <w:rsid w:val="00EC7F25"/>
    <w:rsid w:val="00EE2285"/>
    <w:rsid w:val="00EE2DF9"/>
    <w:rsid w:val="00F01D7B"/>
    <w:rsid w:val="00F14764"/>
    <w:rsid w:val="00F23CBA"/>
    <w:rsid w:val="00F372F5"/>
    <w:rsid w:val="00F401F8"/>
    <w:rsid w:val="00F4479F"/>
    <w:rsid w:val="00F466B6"/>
    <w:rsid w:val="00F52889"/>
    <w:rsid w:val="00F7273C"/>
    <w:rsid w:val="00F918C4"/>
    <w:rsid w:val="00F969D0"/>
    <w:rsid w:val="00FA2502"/>
    <w:rsid w:val="00FA30DA"/>
    <w:rsid w:val="00FA79A6"/>
    <w:rsid w:val="00FB2089"/>
    <w:rsid w:val="00FB2D85"/>
    <w:rsid w:val="00FB69EE"/>
    <w:rsid w:val="00FD11F6"/>
    <w:rsid w:val="00FD539A"/>
    <w:rsid w:val="00FF26BD"/>
    <w:rsid w:val="00FF790A"/>
    <w:rsid w:val="00FF7A54"/>
    <w:rsid w:val="0D982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35A7BD"/>
  <w15:chartTrackingRefBased/>
  <w15:docId w15:val="{4B4DD7DC-DB9E-4547-820F-38BC3446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1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66B6"/>
    <w:pPr>
      <w:keepNext/>
      <w:outlineLvl w:val="0"/>
    </w:pPr>
    <w:rPr>
      <w:b/>
      <w:bCs/>
      <w:sz w:val="28"/>
      <w:szCs w:val="28"/>
    </w:rPr>
  </w:style>
  <w:style w:type="paragraph" w:styleId="Heading6">
    <w:name w:val="heading 6"/>
    <w:basedOn w:val="Normal"/>
    <w:next w:val="Normal"/>
    <w:link w:val="Heading6Char"/>
    <w:qFormat/>
    <w:rsid w:val="00F466B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119"/>
    <w:pPr>
      <w:spacing w:after="160" w:line="259"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453119"/>
    <w:rPr>
      <w:i/>
      <w:iCs/>
    </w:rPr>
  </w:style>
  <w:style w:type="character" w:customStyle="1" w:styleId="Heading1Char">
    <w:name w:val="Heading 1 Char"/>
    <w:basedOn w:val="DefaultParagraphFont"/>
    <w:link w:val="Heading1"/>
    <w:rsid w:val="00F466B6"/>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F466B6"/>
    <w:rPr>
      <w:rFonts w:ascii="Times New Roman" w:eastAsia="Times New Roman" w:hAnsi="Times New Roman" w:cs="Times New Roman"/>
      <w:b/>
      <w:bCs/>
    </w:rPr>
  </w:style>
  <w:style w:type="paragraph" w:customStyle="1" w:styleId="xmsonormal">
    <w:name w:val="x_msonormal"/>
    <w:basedOn w:val="Normal"/>
    <w:rsid w:val="00570457"/>
    <w:pPr>
      <w:spacing w:before="100" w:beforeAutospacing="1" w:after="100" w:afterAutospacing="1"/>
    </w:pPr>
  </w:style>
  <w:style w:type="paragraph" w:styleId="Header">
    <w:name w:val="header"/>
    <w:basedOn w:val="Normal"/>
    <w:link w:val="HeaderChar"/>
    <w:uiPriority w:val="99"/>
    <w:unhideWhenUsed/>
    <w:rsid w:val="00CB2BCB"/>
    <w:pPr>
      <w:tabs>
        <w:tab w:val="center" w:pos="4680"/>
        <w:tab w:val="right" w:pos="9360"/>
      </w:tabs>
    </w:pPr>
  </w:style>
  <w:style w:type="character" w:customStyle="1" w:styleId="HeaderChar">
    <w:name w:val="Header Char"/>
    <w:basedOn w:val="DefaultParagraphFont"/>
    <w:link w:val="Header"/>
    <w:uiPriority w:val="99"/>
    <w:rsid w:val="00CB2B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2BCB"/>
    <w:pPr>
      <w:tabs>
        <w:tab w:val="center" w:pos="4680"/>
        <w:tab w:val="right" w:pos="9360"/>
      </w:tabs>
    </w:pPr>
  </w:style>
  <w:style w:type="character" w:customStyle="1" w:styleId="FooterChar">
    <w:name w:val="Footer Char"/>
    <w:basedOn w:val="DefaultParagraphFont"/>
    <w:link w:val="Footer"/>
    <w:uiPriority w:val="99"/>
    <w:rsid w:val="00CB2BCB"/>
    <w:rPr>
      <w:rFonts w:ascii="Times New Roman" w:eastAsia="Times New Roman" w:hAnsi="Times New Roman" w:cs="Times New Roman"/>
      <w:sz w:val="24"/>
      <w:szCs w:val="24"/>
    </w:rPr>
  </w:style>
  <w:style w:type="paragraph" w:styleId="NormalWeb">
    <w:name w:val="Normal (Web)"/>
    <w:basedOn w:val="Normal"/>
    <w:uiPriority w:val="99"/>
    <w:semiHidden/>
    <w:unhideWhenUsed/>
    <w:rsid w:val="00495EA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254323">
      <w:bodyDiv w:val="1"/>
      <w:marLeft w:val="0"/>
      <w:marRight w:val="0"/>
      <w:marTop w:val="0"/>
      <w:marBottom w:val="0"/>
      <w:divBdr>
        <w:top w:val="none" w:sz="0" w:space="0" w:color="auto"/>
        <w:left w:val="none" w:sz="0" w:space="0" w:color="auto"/>
        <w:bottom w:val="none" w:sz="0" w:space="0" w:color="auto"/>
        <w:right w:val="none" w:sz="0" w:space="0" w:color="auto"/>
      </w:divBdr>
    </w:div>
    <w:div w:id="543251954">
      <w:bodyDiv w:val="1"/>
      <w:marLeft w:val="0"/>
      <w:marRight w:val="0"/>
      <w:marTop w:val="0"/>
      <w:marBottom w:val="0"/>
      <w:divBdr>
        <w:top w:val="none" w:sz="0" w:space="0" w:color="auto"/>
        <w:left w:val="none" w:sz="0" w:space="0" w:color="auto"/>
        <w:bottom w:val="none" w:sz="0" w:space="0" w:color="auto"/>
        <w:right w:val="none" w:sz="0" w:space="0" w:color="auto"/>
      </w:divBdr>
    </w:div>
    <w:div w:id="98540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75115-ECE6-4339-8C5E-95A03AABD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5881</Words>
  <Characters>33522</Characters>
  <Application>Microsoft Office Word</Application>
  <DocSecurity>0</DocSecurity>
  <Lines>279</Lines>
  <Paragraphs>78</Paragraphs>
  <ScaleCrop>false</ScaleCrop>
  <Company/>
  <LinksUpToDate>false</LinksUpToDate>
  <CharactersWithSpaces>39325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Johnston</dc:creator>
  <cp:keywords/>
  <dc:description/>
  <cp:lastModifiedBy>Hannah Johnston</cp:lastModifiedBy>
  <cp:revision>8</cp:revision>
  <dcterms:created xsi:type="dcterms:W3CDTF">2019-04-24T23:20:00Z</dcterms:created>
  <dcterms:modified xsi:type="dcterms:W3CDTF">2019-04-25T21:25:00Z</dcterms:modified>
</cp:coreProperties>
</file>